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rPr>
          <w:rFonts w:hint="eastAsia" w:ascii="方正小标宋简体" w:hAnsi="方正小标宋简体" w:eastAsia="方正小标宋简体" w:cs="方正小标宋简体"/>
          <w:sz w:val="32"/>
          <w:szCs w:val="32"/>
        </w:rPr>
      </w:pPr>
      <w:r>
        <w:rPr>
          <w:rStyle w:val="5"/>
          <w:rFonts w:hint="eastAsia" w:ascii="方正小标宋简体" w:hAnsi="方正小标宋简体" w:eastAsia="方正小标宋简体" w:cs="方正小标宋简体"/>
          <w:sz w:val="32"/>
          <w:szCs w:val="32"/>
        </w:rPr>
        <w:t>必须坚持人民至上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习近平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b w:val="0"/>
          <w:bCs/>
          <w:sz w:val="28"/>
          <w:szCs w:val="28"/>
        </w:rPr>
      </w:pPr>
      <w:r>
        <w:rPr>
          <w:rStyle w:val="5"/>
          <w:rFonts w:hint="eastAsia" w:ascii="仿宋" w:hAnsi="仿宋" w:eastAsia="仿宋" w:cs="仿宋"/>
          <w:b w:val="0"/>
          <w:bCs/>
          <w:sz w:val="28"/>
          <w:szCs w:val="28"/>
        </w:rPr>
        <w:t>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的人民是伟大的人民。在漫长的历史进程中，中国人民依靠自己的勤劳、勇敢、智慧，开创了各民族和睦共处的美好家园，培育了历久弥新的优秀文化。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人世间的一切幸福都需要靠辛勤的劳动来创造。我们的责任，就是要团结带领全党全国各族人民，继续解放思想，坚持改革开放，不断解放和发展社会生产力，努力解决群众的生产生活困难，坚定不移走共同富裕的道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（2012年11月15日在十八届中央政治局常委同中外记者见面时的讲话）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二</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人民是历史的创造者，群众是真正的英雄。人民群众是我们力量的源泉。我们深深知道，每个人的力量是有限的，但只要我们万众一心、众志成城，就没有克服不了的困难；每个人的工作时间是有限的，但全心全意为人民服务是无限的。责任重于泰山，事业任重道远。我们一定要始终与人民心心相印、与人民同甘共苦、与人民团结奋斗，夙夜在公，勤勉工作，努力向历史、向人民交出一份合格的答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（2012年11月15日在十八届中央政治局常委同中外记者见面时的讲话）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讲宗旨，讲了很多话，但说到底还是为人民服务这句话。我们党就是为人民服务的。中央的考虑，是要为人民做事。各级干部也不能眼睛总是向上。任何事情都要向上看看，向下看看。要经常问问自己，我们是不是在忙着与党的根本宗旨毫不相关的事情？有没有一心一意在为老百姓做事情？是不是在围绕党和国家中心任务而工作？古时候讲，食君之禄，忠君之事。现在就是要服务人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（2012年12月29日、30日在河北省阜平县考察扶贫开发工作时的讲话）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党来自人民、植根人民、服务人民，党的根基在人民、血脉在人民、力量在人民。失去了人民拥护和支持，党的事业和工作就无从谈起。党要继续经受住执政考验、改革开放考验、市场经济考验、外部环境考验，就必须始终密切联系群众。在任何时候任何情况下，与人民同呼吸共命运的立场不能变，全心全意为人民服务的宗旨不能忘，群众是真正英雄的历史唯物主义观点不能丢，始终坚持立党为公、执政为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（2013年6月18日在党的群众路线教育实践活动工作会议上的讲话）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群众路线本质上体现的是马克思主义关于人民群众是历史的创造者这一基本原理。只有坚持这一基本原理，我们才能把握历史前进的基本规律。只有按历史规律办事，我们才能无往而不胜。历史反复证明，人民群众是历史发展和社会进步的主体力量。正如毛泽东同志所说：“中国的命运一经操在人民自己的手里，中国就将如太阳升起在东方那样，以自己的辉煌的光焰普照大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（2013年12月26日在纪念毛泽东同志诞辰120周年座谈会上的讲话）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国共产党的一切执政活动，中华人民共和国的一切治理活动，都要尊重人民主体地位，尊重人民首创精神，拜人民为师，把政治智慧的增长、治国理政本领的增强深深扎根于人民的创造性实践之中，使各方面提出的真知灼见都能运用于治国理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（2014年9月21日在庆祝中国人民政治协商会议成立65周年大会上的讲话）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发展为了人民，这是马克思主义政治经济学的根本立场。马克思、恩格斯指出：“无产阶级的运动是绝大多数人的、为绝大多数人谋利益的独立的运动”，在未来社会“生产将以所有的人富裕为目的”。邓小平同志指出，社会主义的本质，是解放生产力，发展生产力，消灭剥削，消除两极分化，最终达到共同富裕。党的十八届五中全会鲜明提出要坚持以人民为中心的发展思想，把增进人民福祉、促进人的全面发展、朝着共同富裕方向稳步前进作为经济发展的出发点和落脚点。这一点，我们任何时候都不能忘记，部署经济工作、制定经济政策、推动经济发展都要牢牢坚持这个根本立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（2015年11月23日在十八届中央政治局第二十八次集体学习时的讲话）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人民立场是中国共产党的根本政治立场，是马克思主义政党区别于其他政党的显著标志。党与人民风雨同舟、生死与共，始终保持血肉联系，是党战胜一切困难和风险的根本保证，正所谓“得众则得国，失众则失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（2016年7月1日在庆祝中国共产党成立95周年大会上的讲话）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（2017年10月18日在中国共产党第十九次全国代表大会上的报告）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时代是出卷人，我们是答卷人，人民是阅卷人。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sz w:val="28"/>
          <w:szCs w:val="28"/>
        </w:rPr>
      </w:pPr>
      <w:r>
        <w:rPr>
          <w:rFonts w:hint="eastAsia" w:ascii="仿宋" w:hAnsi="仿宋" w:eastAsia="仿宋" w:cs="仿宋"/>
          <w:sz w:val="28"/>
          <w:szCs w:val="28"/>
        </w:rPr>
        <w:t>（2018年1月5日在新进中央委员会的委员、候补委员和省部级主要领导干部学习贯彻习近平新时代中国特色社会主义思想和党的十九大精神研讨班上的讲话）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（2018年3月20日在第十三届全国人民代表大会第一次会议上的讲话）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（2018年5月4日在纪念马克思诞辰200周年大会上的讲话）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（2019年5月31日在“不忘初心、牢记使命”主题教育工作会议上的讲话）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国共产党根基在人民、血脉在人民。坚持以人民为中心的发展思想，体现了党的理想信念、性质宗旨、初心使命，也是对党的奋斗历程和实践经验的深刻总结。自成立以来，我们党团结带领人民进行革命、建设、改革，根本目的就是为了让人民过上好日子，无论面临多大挑战和压力，无论付出多大牺牲和代价，这一点都始终不渝、毫不动摇。坚持以人民为中心的发展思想，不是一句空洞口号，必须落实到各项决策部署和实际工作之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（2020年5月22日在参加十三届全国人大三次会议内蒙古代表团审议时的讲话）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要把为民造福作为最重要的政绩。中国共产党把为民办事、为民造福作为最重要的政绩，把为老百姓办了多少好事实事作为检验政绩的重要标准。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（2020年5月22日在参加十三届全国人大三次会议内蒙古代表团审议时的讲话）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（2021年2月20日在党史学习教育动员大会上的讲话）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（2021年7月1日在庆祝中国共产党成立100周年大会上的讲话）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（2022年10月16日在中国共产党第二十次全国代表大会上的报告）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十九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新征程上，我们要始终坚持一切为了人民、一切依靠人民。一路走来，我们紧紧依靠人民交出了一份又一份载入史册的答卷。面向未来，我们仍然要依靠人民创造新的历史伟业。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（2022年10月23日在二十届中央政治局常委同中外记者见面时的讲话）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二十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党深刻认识到中国式现代化是亿万人民自己的事业，人民是中国式现代化的主体，必须紧紧依靠人民，尊重人民创造精神，汇集全体人民的智慧和力量，才能推动中国式现代化不断向前发展。我们坚持党的群众路线，想问题、作决策、办事情注重把准人民脉搏、回应人民关切、体现人民愿望、增进人民福祉，努力使党的理论和路线方针政策得到人民群众衷心拥护。我们坚持把人民对美好生活的向往作为奋斗目标，坚持以人民为中心的发展思想，着力保障和改善民生，着力解决人民急难愁盼问题，让中国式现代化建设成果更多更公平地惠及全体人民。我们党发展全过程人民民主，拓展民主渠道，丰富民主形式，扩大人民有序政治参与，确保人民依法通过各种途径和形式管理国家事务，管理经济和文化事业，管理社会事务，以主人翁精神满怀热忱地投入到现代化建设中来。我们党以中国式现代化的美好愿景激励人、鼓舞人、感召人，有效促进政党关系、民族关系、宗教关系、阶层关系、海内外同胞关系和谐，促进海内外中华儿女团结奋斗，凝聚起全面建设社会主义现代化国家的磅礴伟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sz w:val="28"/>
          <w:szCs w:val="28"/>
        </w:rPr>
      </w:pPr>
      <w:r>
        <w:rPr>
          <w:rFonts w:hint="eastAsia" w:ascii="仿宋" w:hAnsi="仿宋" w:eastAsia="仿宋" w:cs="仿宋"/>
          <w:sz w:val="28"/>
          <w:szCs w:val="28"/>
        </w:rPr>
        <w:t>（2023年2月7日在新进中央委员会的委员、候补委员和省部级主要领导干部学习贯彻习近平新时代中国特色社会主义思想和党的二十大精神研讨班上的讲话）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二十一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急难愁盼问题，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（2023年3月13日在第十四届全国人民代表大会第一次会议上的讲话）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二十二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定人民对美好生活的向往，顺应人民对文明进步的渴望，努力实现物质富裕、政治清明、精神富足、社会安定、生态宜人，让现代化更好回应人民各方面诉求和多层次需要，既增进当代人福祉，又保障子孙后代权益，促进人类社会可持续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（2023年3月15日在中国共产党与世界政党高层对话会上的主旨讲话）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二十三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（2023年6月30日在二十届中央政治局第六次集体学习时的讲话）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二十四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sz w:val="28"/>
          <w:szCs w:val="28"/>
        </w:rPr>
      </w:pPr>
      <w:r>
        <w:rPr>
          <w:rFonts w:hint="eastAsia" w:ascii="仿宋" w:hAnsi="仿宋" w:eastAsia="仿宋" w:cs="仿宋"/>
          <w:sz w:val="28"/>
          <w:szCs w:val="28"/>
        </w:rPr>
        <w:t>（2023年12月21日、22日在中央政治局学习贯彻习近平新时代中国特色社会主义思想主题教育专题民主生活会上的讲话）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仿宋" w:hAnsi="仿宋" w:eastAsia="仿宋" w:cs="仿宋"/>
          <w:sz w:val="28"/>
          <w:szCs w:val="28"/>
        </w:rPr>
      </w:pPr>
      <w:r>
        <w:rPr>
          <w:rStyle w:val="5"/>
          <w:rFonts w:hint="eastAsia" w:ascii="仿宋" w:hAnsi="仿宋" w:eastAsia="仿宋" w:cs="仿宋"/>
          <w:sz w:val="28"/>
          <w:szCs w:val="28"/>
        </w:rPr>
        <w:t>二十五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要充分激发全体人民的历史主动精神。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（2023年12月26日在纪念毛泽东同志诞辰130周年座谈会上的讲话）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sz w:val="28"/>
          <w:szCs w:val="28"/>
        </w:rPr>
      </w:pPr>
      <w:r>
        <w:rPr>
          <w:rFonts w:hint="eastAsia" w:ascii="仿宋" w:hAnsi="仿宋" w:eastAsia="仿宋" w:cs="仿宋"/>
          <w:sz w:val="28"/>
          <w:szCs w:val="28"/>
        </w:rPr>
        <w:t>这是习近平总书记2012年11月至2023年12月期间有关必须坚持人民至上重要论述的节录。</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AA35C60C-CA69-4CBB-B278-FA45D5DB59F6}"/>
  </w:font>
  <w:font w:name="楷体">
    <w:panose1 w:val="02010609060101010101"/>
    <w:charset w:val="86"/>
    <w:family w:val="auto"/>
    <w:pitch w:val="default"/>
    <w:sig w:usb0="800002BF" w:usb1="38CF7CFA" w:usb2="00000016" w:usb3="00000000" w:csb0="00040001" w:csb1="00000000"/>
    <w:embedRegular r:id="rId2" w:fontKey="{33B11F88-D664-4D0D-BB72-3C8C962A02E8}"/>
  </w:font>
  <w:font w:name="仿宋">
    <w:panose1 w:val="02010609060101010101"/>
    <w:charset w:val="86"/>
    <w:family w:val="auto"/>
    <w:pitch w:val="default"/>
    <w:sig w:usb0="800002BF" w:usb1="38CF7CFA" w:usb2="00000016" w:usb3="00000000" w:csb0="00040001" w:csb1="00000000"/>
    <w:embedRegular r:id="rId3" w:fontKey="{AB5160A9-7FD5-4AE5-ACF9-C80E7D5EF89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ZDVjOTM3YWFiNmVjZDlhYjc0MmM1NTk1MDI1NDIifQ=="/>
  </w:docVars>
  <w:rsids>
    <w:rsidRoot w:val="00000000"/>
    <w:rsid w:val="5EB509E8"/>
    <w:rsid w:val="734D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2024-04-09T08:10:00Z</dcterms:created>
  <dc:creator>ZhangQi</dc:creator>
  <cp:lastModifiedBy>Sherry蒋森果</cp:lastModifiedBy>
  <cp:lastPrinted>2024-04-12T10:15:05Z</cp:lastPrinted>
  <dcterms:modified xsi:type="dcterms:W3CDTF">2024-04-12T10:21:35Z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388E33CE35184F0F95E259F8D9A8E6B5_12</vt:lpwstr>
  </property>
</Properties>
</file>