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知识竞答工作要求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登录中国大学生在线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官网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2024年高校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礼敬中华优秀传统文化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宣传教育活动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国学史园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知识竞答页面参与答题，每位参与者只能参与一次。本次活动最终解释权归主办方所有。</w:t>
      </w:r>
    </w:p>
    <w:p>
      <w:pPr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>答题网址：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u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u w:val="none"/>
          <w:lang w:val="en-US" w:eastAsia="zh-CN" w:bidi="ar-SA"/>
        </w:rPr>
        <w:instrText xml:space="preserve"> HYPERLINK "https://dxs.moe.gov.cn/zx/a/hd_hdgg/240515/1885358.shtml"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u w:val="none"/>
          <w:lang w:val="en-US" w:eastAsia="zh-CN" w:bidi="ar-SA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u w:val="none"/>
          <w:lang w:val="en-US" w:eastAsia="zh-CN" w:bidi="ar-SA"/>
        </w:rPr>
        <w:t>https://dxs.moe.gov.cn/zx/a/hd_hdgg/240515/1885358.shtml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u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8"/>
          <w:highlight w:val="none"/>
          <w:lang w:val="en-US" w:eastAsia="zh-CN" w:bidi="ar-SA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数字微展览、工作案例、视频微课等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作品报送要求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一、数字微展览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参与高校自行选择其中一个方向，拟定展览主题，并自选虚拟展厅建设平台或H5制作工具开发数字微展览。有关高校结合要求提交展览主题、展览文本、数字微展览网站链接或二维码，同时必须提交5分钟以内的漫游数字微展览导览视频。虚拟展厅建议展示面积100平米；H5作品标准页面尺寸推荐为640×1260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像素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，建议设置背景，页数不少于10页；长页面尺寸要求总长度不少于7屏（长宽比不低于1:14）。每个高校限报1项，并选择一种形式（虚拟展厅或H5）呈现，不得重复提交方案。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（二）各高校填报人请先扫描以下二维码申请开通报送权限。申请后3个工作日内，经工作人员审核，申请的手机号会收到全国高校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高校思想政治工作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（https://fuwu.sizhengwang.cn/control/login）填报信息，上传成果作品及加盖学校公章PDF版的《2024年高校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礼敬中华优秀传统文化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宣传教育活动成果征集表》。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</w:pPr>
      <w:r>
        <w:drawing>
          <wp:inline distT="0" distB="0" distL="0" distR="0">
            <wp:extent cx="1800225" cy="1800225"/>
            <wp:effectExtent l="0" t="0" r="9525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0" w:firstLineChars="0"/>
        <w:jc w:val="center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“创承文脉”高校主题数字微展览申报二维码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二、工作案例报送要求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（一）每项成果需提交3000字左右文字材料和相关图片5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10张。配套视频作品时长限5分钟以内，需采用MP4视频格式，视频大小不超过1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G。每个高校限报1项。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（二）各高校填报人请先扫描以下二维码申请开通报送权限。申请后3个工作日内，经工作人员审核，申请的手机号会收到全国高校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高校思想政治工作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（https://fuwu.sizhengwang.cn/control/login）填报信息，上传成果作品及加盖学校公章PDF版的《2024年高校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礼敬中华优秀传统文化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宣传教育活动成果征集表》。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</w:pPr>
      <w:r>
        <w:drawing>
          <wp:inline distT="0" distB="0" distL="0" distR="0">
            <wp:extent cx="1800225" cy="1800225"/>
            <wp:effectExtent l="0" t="0" r="9525" b="9525"/>
            <wp:docPr id="1426986787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86787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“铸魂润心”文化育人创新工作案例申报二维码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三、视频微课报送要求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（一）各高校围绕活动主题展开创作，作品时长限5分钟以内，需采用MP4视频格式，视频大小不超过1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G。每校限报1项。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（二）各高校填报人请先扫描以下二维码申请开通报送权限。申请后3个工作日内，经工作人员审核，申请的手机号会收到全国高校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思想政治工作网“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高校思想政治工作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（https://fuwu.sizhengwang.cn/control/login）填报信息，上传成果作品及加盖学校公章PDF版的《2024年高校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礼敬中华优秀传统文化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宣传教育活动成果征集表》。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drawing>
          <wp:inline distT="0" distB="0" distL="0" distR="0">
            <wp:extent cx="1800225" cy="1800225"/>
            <wp:effectExtent l="0" t="0" r="9525" b="9525"/>
            <wp:docPr id="131729761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9761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“百物匠心”非遗技艺传承创新视频微课申报二维码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highlight w:val="none"/>
          <w:lang w:val="en-US" w:eastAsia="zh-CN" w:bidi="ar-SA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2024年高校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礼敬中华优秀传统文化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宣传教育活动成果征集表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tbl>
      <w:tblPr>
        <w:tblStyle w:val="8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创承文脉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高校主题数字微展览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联展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铸魂润心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文化育人创新工作案例</w:t>
            </w:r>
          </w:p>
          <w:p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百物匠心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（介绍成果的基本内容、进展过程、取得的成效、发挥的影响力和示范性等，限500字内。）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8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（应明确说明是否同意申报。）</w:t>
            </w:r>
          </w:p>
          <w:p>
            <w:pPr>
              <w:pStyle w:val="5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2"/>
              <w:ind w:firstLine="28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负责人（签章）：            （学校盖章）</w:t>
            </w:r>
          </w:p>
          <w:p>
            <w:pPr>
              <w:spacing w:line="560" w:lineRule="exact"/>
              <w:ind w:firstLine="2240" w:firstLineChars="8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月  日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2041" w:right="1587" w:bottom="1928" w:left="1587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2RmMmVmMzA3OWU0NjkxZGFhMDdlN2NjNzQyZmUifQ=="/>
  </w:docVars>
  <w:rsids>
    <w:rsidRoot w:val="09E7671E"/>
    <w:rsid w:val="09E7671E"/>
    <w:rsid w:val="0D3C22E5"/>
    <w:rsid w:val="345942A3"/>
    <w:rsid w:val="3B2B5B6F"/>
    <w:rsid w:val="4E562AA8"/>
    <w:rsid w:val="756CC942"/>
    <w:rsid w:val="78417620"/>
    <w:rsid w:val="7DED617F"/>
    <w:rsid w:val="7EFE11B5"/>
    <w:rsid w:val="7F3C1AEC"/>
    <w:rsid w:val="7FFAE10F"/>
    <w:rsid w:val="9FCBE5E7"/>
    <w:rsid w:val="B72F5D1A"/>
    <w:rsid w:val="BEDF7B2C"/>
    <w:rsid w:val="E5D78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next w:val="1"/>
    <w:semiHidden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153</Characters>
  <Lines>0</Lines>
  <Paragraphs>0</Paragraphs>
  <TotalTime>77</TotalTime>
  <ScaleCrop>false</ScaleCrop>
  <LinksUpToDate>false</LinksUpToDate>
  <CharactersWithSpaces>155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2024-05-20T05:49:00Z</dcterms:created>
  <dc:creator>张馨语</dc:creator>
  <cp:lastModifiedBy>wenyin</cp:lastModifiedBy>
  <cp:lastPrinted>2024-06-04T17:13:00Z</cp:lastPrinted>
  <dcterms:modified xsi:type="dcterms:W3CDTF">2024-06-04T15:39:45Z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64B14196D4C64A69B9721C2133A6BD38_11</vt:lpwstr>
  </property>
</Properties>
</file>