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F7E8F">
      <w:pPr>
        <w:pStyle w:val="3"/>
        <w:widowControl/>
        <w:wordWrap w:val="0"/>
        <w:spacing w:before="226" w:beforeAutospacing="0" w:after="300" w:afterAutospacing="0" w:line="855" w:lineRule="atLeast"/>
        <w:jc w:val="center"/>
        <w:rPr>
          <w:rFonts w:hint="eastAsia" w:ascii="方正小标宋简体" w:hAnsi="黑体" w:eastAsia="方正小标宋简体" w:cs="Times New Roman"/>
          <w:b w:val="0"/>
          <w:bCs w:val="0"/>
          <w:kern w:val="2"/>
          <w:sz w:val="40"/>
          <w:szCs w:val="40"/>
        </w:rPr>
      </w:pPr>
      <w:r>
        <w:rPr>
          <w:rFonts w:ascii="方正小标宋简体" w:hAnsi="黑体" w:eastAsia="方正小标宋简体" w:cs="Times New Roman"/>
          <w:b w:val="0"/>
          <w:bCs w:val="0"/>
          <w:kern w:val="2"/>
          <w:sz w:val="40"/>
          <w:szCs w:val="40"/>
        </w:rPr>
        <w:t>202</w:t>
      </w:r>
      <w:r>
        <w:rPr>
          <w:rFonts w:hint="eastAsia" w:ascii="方正小标宋简体" w:hAnsi="黑体" w:eastAsia="方正小标宋简体" w:cs="Times New Roman"/>
          <w:b w:val="0"/>
          <w:bCs w:val="0"/>
          <w:kern w:val="2"/>
          <w:sz w:val="40"/>
          <w:szCs w:val="40"/>
          <w:lang w:val="en-US" w:eastAsia="zh-CN"/>
        </w:rPr>
        <w:t>5</w:t>
      </w:r>
      <w:r>
        <w:rPr>
          <w:rFonts w:ascii="方正小标宋简体" w:hAnsi="黑体" w:eastAsia="方正小标宋简体" w:cs="Times New Roman"/>
          <w:b w:val="0"/>
          <w:bCs w:val="0"/>
          <w:kern w:val="2"/>
          <w:sz w:val="40"/>
          <w:szCs w:val="40"/>
        </w:rPr>
        <w:t>年度国家社科基金教育学重大项目招标公告</w:t>
      </w:r>
    </w:p>
    <w:p w14:paraId="727B346B">
      <w:pPr>
        <w:keepNext w:val="0"/>
        <w:keepLines w:val="0"/>
        <w:pageBreakBefore w:val="0"/>
        <w:widowControl w:val="0"/>
        <w:kinsoku/>
        <w:wordWrap/>
        <w:overflowPunct/>
        <w:topLinePunct w:val="0"/>
        <w:autoSpaceDE/>
        <w:autoSpaceDN/>
        <w:bidi w:val="0"/>
        <w:adjustRightInd/>
        <w:snapToGrid/>
        <w:spacing w:line="558" w:lineRule="exact"/>
        <w:ind w:firstLine="640" w:firstLineChars="20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经全国教育科学规划领导小组批准，2025年国家社会科学基金教育学重大项目面向全国公开招标，现将有关事项公告如下：</w:t>
      </w:r>
    </w:p>
    <w:p w14:paraId="6BE4A207">
      <w:pPr>
        <w:keepNext w:val="0"/>
        <w:keepLines w:val="0"/>
        <w:pageBreakBefore w:val="0"/>
        <w:widowControl w:val="0"/>
        <w:kinsoku/>
        <w:wordWrap/>
        <w:overflowPunct/>
        <w:topLinePunct w:val="0"/>
        <w:autoSpaceDE/>
        <w:autoSpaceDN/>
        <w:bidi w:val="0"/>
        <w:adjustRightInd/>
        <w:snapToGrid/>
        <w:spacing w:line="558" w:lineRule="exact"/>
        <w:ind w:firstLine="640" w:firstLineChars="20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一、招标单位</w:t>
      </w:r>
    </w:p>
    <w:p w14:paraId="6511F16E">
      <w:pPr>
        <w:keepNext w:val="0"/>
        <w:keepLines w:val="0"/>
        <w:pageBreakBefore w:val="0"/>
        <w:widowControl w:val="0"/>
        <w:kinsoku/>
        <w:wordWrap/>
        <w:overflowPunct/>
        <w:topLinePunct w:val="0"/>
        <w:autoSpaceDE/>
        <w:autoSpaceDN/>
        <w:bidi w:val="0"/>
        <w:adjustRightInd/>
        <w:snapToGrid/>
        <w:spacing w:line="558" w:lineRule="exact"/>
        <w:ind w:firstLine="640" w:firstLineChars="20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全国教育科学规划领导小组办公室（以下简称“全规办”）</w:t>
      </w:r>
    </w:p>
    <w:p w14:paraId="7D0EB0C0">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二、招标对象</w:t>
      </w:r>
    </w:p>
    <w:p w14:paraId="3EEC09E6">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主要包括高等院校，部委直属单位，省级以上研究机构、党校（行政学院）等的研究人员。投标以责任单位名义组织，多单位联合投标须确定一个责任单位。鼓励跨学科、跨地区、跨单位联合投标，鼓励理论工作部门与实际工作部门合作开展研究。</w:t>
      </w:r>
    </w:p>
    <w:p w14:paraId="259CAC19">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三、招标工作总要求</w:t>
      </w:r>
    </w:p>
    <w:p w14:paraId="74EA6C27">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坚持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p>
    <w:p w14:paraId="229CF92B">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四、招标数量和资助强度</w:t>
      </w:r>
    </w:p>
    <w:p w14:paraId="50290D59">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2025年度共发布19个重大项目招标选题。每个选题原则上确立1个中标单位。资助强度每项60万元。如获中标，将在立项两年后进行中期检查评估，对研究进展顺利、阶段性成果丰硕且后续研究中存在较大经费缺口的项目择优予以滚动资助。</w:t>
      </w:r>
    </w:p>
    <w:p w14:paraId="3CCD51E5">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五、投标资格要求</w:t>
      </w:r>
    </w:p>
    <w:p w14:paraId="776CADD4">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（一）责任单位须具备下列条件：</w:t>
      </w:r>
    </w:p>
    <w:p w14:paraId="28537ADD">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1.在相关研究领域具有较强的科研力量和深厚的学术积累；</w:t>
      </w:r>
    </w:p>
    <w:p w14:paraId="4AF0495A">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2.设有专门负责科研管理工作的职能部门；</w:t>
      </w:r>
    </w:p>
    <w:p w14:paraId="177074F4">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3.能够为开展重大项目研究工作提供良好条件。</w:t>
      </w:r>
    </w:p>
    <w:p w14:paraId="678A0F50">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（二）投标人须具备下列条件：</w:t>
      </w:r>
    </w:p>
    <w:p w14:paraId="2BD3B3E9">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p>
    <w:p w14:paraId="270E852C">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2.在研国家社会科学基金、国家自然科学基金、全国教育科学规划，马克思主义理论研究和建设工程重大项目及其他国家级重大科研项目，教育部哲学社会科学研究重大课题攻关项目的负责人，不能作为首席专家参加本次投标。申报2025年国家社会科学基金年度项目和重大项目、全国教育科学规划年度项目的申请人，不能投标本次国家社会科学基金教育学重大项目。</w:t>
      </w:r>
    </w:p>
    <w:p w14:paraId="1F6160E5">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3.首席专家只能投标一个项目，且不能作为子课题负责人或项目组成员参与本次投标的其他项目。子课题负责人须具有副高级（含）以上职称，在本批次招标中只能参与一个投标项目，项目组成员最多参与两个投标项目。在研国家社科基金重大项目、重大研究专项项目及教育部哲学社会科学研究重大课题攻关项目的负责人，不得作为子课题负责人参与本次投标。</w:t>
      </w:r>
    </w:p>
    <w:p w14:paraId="7FD81E54">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六、投标项目要求</w:t>
      </w:r>
    </w:p>
    <w:p w14:paraId="72C64F0A">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一）投标人须按照《招标公告》发布的选题指南（附后）投标。选题表述原则上不得修改，如确有需要可进行适当微调，但不得大幅压缩或改变研究内容，自拟选题不予受理。本次投标须按照新修订的《2025年国家社会科学基金教育学重大项目投标书》（2025年4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4万字。</w:t>
      </w:r>
    </w:p>
    <w:p w14:paraId="5C59E1E7">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（二）投标项目要突出研究重点，体现有限目标，项目设计不宜过于宽泛，避免大而全，子课题数量5个左右；每个子课题只能确定一名负责人。</w:t>
      </w:r>
    </w:p>
    <w:p w14:paraId="41AA4A12">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（三）投标人须提交3篇与申报选题研究领域相关的代表性成果（论文或专著），作为评审立项的重要参考。</w:t>
      </w:r>
    </w:p>
    <w:p w14:paraId="36366733">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四）投标人要熟知国内外相关领域研究前沿动态，具备扎实的研究基础和丰富的相关前期研究成果。除必要的学术史梳理或综述外，应着重阐明本项目设计相对于已有研究的独到学术价值、应用价值和社会意义。</w:t>
      </w:r>
    </w:p>
    <w:p w14:paraId="49CD5970">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p>
    <w:p w14:paraId="4260ED88">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（六）项目完成时间根据研究工作的实际需要确定，一般应在2-5年完成，应用性研究周期为2-3年，基础性研究最长不得超过5年。</w:t>
      </w:r>
    </w:p>
    <w:p w14:paraId="41AC5982">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（七）预期研究成果的规模和数量应科学合理，确保质量和学术水准，多出精品力作。</w:t>
      </w:r>
    </w:p>
    <w:p w14:paraId="257A9F36">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七、投标纪律要求</w:t>
      </w:r>
    </w:p>
    <w:p w14:paraId="6D6A7FAE">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一）责任单位和投标人要加强审核，切实把好政治方向关和学术质量关。二级管理单位（含各省级教育规划办，部委直属高校和直属单位、部省合建高校的科研管理部门）要按工作程序对《投标书》、投标人及科研团队进行资格审查，合格的予以报送。</w:t>
      </w:r>
    </w:p>
    <w:p w14:paraId="39E62FB1">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二）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3716C250">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三）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p>
    <w:p w14:paraId="46F645FB">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（四）投标人可提出2名以内建议回避评审专家，我办将根据评审工作实际情况予以考虑。</w:t>
      </w:r>
    </w:p>
    <w:p w14:paraId="505CE08C">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八、时间安排</w:t>
      </w:r>
    </w:p>
    <w:p w14:paraId="2BEAD574">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（一）国家社科基金教育学重大项目网络申报系统于4月28日零时至5月25日24</w:t>
      </w:r>
      <w:bookmarkStart w:id="0" w:name="_GoBack"/>
      <w:bookmarkEnd w:id="0"/>
      <w:r>
        <w:rPr>
          <w:rFonts w:hint="eastAsia" w:ascii="仿宋_GB2312" w:hAnsi="楷体" w:eastAsia="仿宋_GB2312" w:cs="Times New Roman"/>
          <w:color w:val="auto"/>
          <w:kern w:val="2"/>
          <w:sz w:val="32"/>
          <w:szCs w:val="32"/>
          <w:lang w:val="en-US" w:eastAsia="zh-CN" w:bidi="ar-SA"/>
        </w:rPr>
        <w:t>时开放，在此期间投标人可登录“全国教育科学规划管理平台”（https://202.205.185.227/）,以实名信息注册账号后进入系统，并按规定要求填写申报信息（已有账号者无需再次注册）。逾期系统自动关闭，不再受理申报。“全国教育科学规划管理平台”中的“项目申报系统”为本次申报的唯一网络平台。有关申报系统及技术问题请咨询400-800-1636，电子信箱：support@e-plugger.com。</w:t>
      </w:r>
    </w:p>
    <w:p w14:paraId="323BE9EC">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二）二级管理单位网上审核提交截止时间为2025年6月9日17时。审核期间可以退回修改再提交但不能新增申报。二级管理单位需将系统生成的本地区（本单位）《申报数据汇总表》加盖公章的扫描件及审查合格的《投标书》在平台上提交至全规办；6月15日之前把加盖公章的纸质《投标书》报送至全规办，并确保数据的真实性、完整性和一致性。《投标书》采用A3双面印制，中缝装订或胶装，一式6份（原件1份，复印件5份）。投标人须提交的3篇与申报选题研究主题相关的代表性成果，如果是论文，可以排版在《投标书》中；如果是著作，需要同时寄送5本给我办。</w:t>
      </w:r>
    </w:p>
    <w:p w14:paraId="0C6E9E0A">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（三）全规办对《投标书》进行资格审查，组织专家对通过资格审查的投标材料进行评审，提出建议中标项目名单并按程序立项。</w:t>
      </w:r>
    </w:p>
    <w:p w14:paraId="42964CCB">
      <w:pPr>
        <w:keepNext w:val="0"/>
        <w:keepLines w:val="0"/>
        <w:pageBreakBefore w:val="0"/>
        <w:widowControl w:val="0"/>
        <w:kinsoku/>
        <w:wordWrap/>
        <w:overflowPunct/>
        <w:topLinePunct w:val="0"/>
        <w:autoSpaceDE/>
        <w:autoSpaceDN/>
        <w:bidi w:val="0"/>
        <w:adjustRightInd/>
        <w:snapToGrid/>
        <w:spacing w:line="558" w:lineRule="exact"/>
        <w:ind w:firstLine="0" w:firstLineChars="0"/>
        <w:jc w:val="left"/>
        <w:textAlignment w:val="auto"/>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 xml:space="preserve">    邮寄地址：北京市海淀区北三环中路46号全国教育科学规划领导小组办公室。010—62003471、62003308；邮政编码：100088。</w:t>
      </w:r>
    </w:p>
    <w:p w14:paraId="6564960E">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p>
    <w:p w14:paraId="67C352BC">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p>
    <w:p w14:paraId="5A39A0F0">
      <w:pPr>
        <w:spacing w:line="558" w:lineRule="exact"/>
        <w:ind w:firstLine="640" w:firstLineChars="200"/>
        <w:jc w:val="right"/>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全国教育科学规划领导小组办公室</w:t>
      </w:r>
    </w:p>
    <w:p w14:paraId="7ED9CD05">
      <w:pPr>
        <w:spacing w:line="558" w:lineRule="exact"/>
        <w:ind w:firstLine="640" w:firstLineChars="200"/>
        <w:jc w:val="right"/>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2025年4月22日</w:t>
      </w:r>
    </w:p>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NGNlNTliNTQwZTExZjZmZTAyMzViNzY0OTg5MmEifQ=="/>
  </w:docVars>
  <w:rsids>
    <w:rsidRoot w:val="187B5DDF"/>
    <w:rsid w:val="0005519C"/>
    <w:rsid w:val="007B5BF1"/>
    <w:rsid w:val="007C2CAF"/>
    <w:rsid w:val="00B224EB"/>
    <w:rsid w:val="00B52C06"/>
    <w:rsid w:val="00D91EDB"/>
    <w:rsid w:val="02B074B6"/>
    <w:rsid w:val="04633D16"/>
    <w:rsid w:val="048B5BE2"/>
    <w:rsid w:val="04DA4474"/>
    <w:rsid w:val="05570123"/>
    <w:rsid w:val="06293905"/>
    <w:rsid w:val="07100621"/>
    <w:rsid w:val="07293490"/>
    <w:rsid w:val="079254DA"/>
    <w:rsid w:val="08906102"/>
    <w:rsid w:val="096802A0"/>
    <w:rsid w:val="099263AF"/>
    <w:rsid w:val="0B4E7969"/>
    <w:rsid w:val="0B815150"/>
    <w:rsid w:val="0D597B30"/>
    <w:rsid w:val="0F056591"/>
    <w:rsid w:val="0F866524"/>
    <w:rsid w:val="10BE3E63"/>
    <w:rsid w:val="120B2110"/>
    <w:rsid w:val="1331204B"/>
    <w:rsid w:val="133B07D3"/>
    <w:rsid w:val="1360715C"/>
    <w:rsid w:val="13C7592F"/>
    <w:rsid w:val="149756FB"/>
    <w:rsid w:val="14D603FF"/>
    <w:rsid w:val="15EA75E1"/>
    <w:rsid w:val="17D711D5"/>
    <w:rsid w:val="18051643"/>
    <w:rsid w:val="187B5DDF"/>
    <w:rsid w:val="19B412DF"/>
    <w:rsid w:val="1AB437AE"/>
    <w:rsid w:val="1AB71087"/>
    <w:rsid w:val="1B5C5D30"/>
    <w:rsid w:val="1BDE2644"/>
    <w:rsid w:val="1C6B499B"/>
    <w:rsid w:val="1CAD0FEC"/>
    <w:rsid w:val="1CB6536F"/>
    <w:rsid w:val="1D036E47"/>
    <w:rsid w:val="1D5976E8"/>
    <w:rsid w:val="1E5D0198"/>
    <w:rsid w:val="20FD6018"/>
    <w:rsid w:val="214D6B5B"/>
    <w:rsid w:val="22B27316"/>
    <w:rsid w:val="247753E3"/>
    <w:rsid w:val="24832D6D"/>
    <w:rsid w:val="278A18D2"/>
    <w:rsid w:val="281A017F"/>
    <w:rsid w:val="2B0108EF"/>
    <w:rsid w:val="2E5C4F09"/>
    <w:rsid w:val="2E940940"/>
    <w:rsid w:val="30246A9F"/>
    <w:rsid w:val="30923A9E"/>
    <w:rsid w:val="30E75A40"/>
    <w:rsid w:val="317B29C9"/>
    <w:rsid w:val="31801D4F"/>
    <w:rsid w:val="337C266D"/>
    <w:rsid w:val="373D070E"/>
    <w:rsid w:val="38E35AD8"/>
    <w:rsid w:val="396226AE"/>
    <w:rsid w:val="3A597FF0"/>
    <w:rsid w:val="3AD1518A"/>
    <w:rsid w:val="3C252AB0"/>
    <w:rsid w:val="3C43321D"/>
    <w:rsid w:val="3D6C4847"/>
    <w:rsid w:val="3D8928C8"/>
    <w:rsid w:val="3E027FBC"/>
    <w:rsid w:val="407F58F4"/>
    <w:rsid w:val="41273B47"/>
    <w:rsid w:val="437B23A2"/>
    <w:rsid w:val="4405646E"/>
    <w:rsid w:val="443928F3"/>
    <w:rsid w:val="45AC4C19"/>
    <w:rsid w:val="46BD7176"/>
    <w:rsid w:val="476D294A"/>
    <w:rsid w:val="47EB5471"/>
    <w:rsid w:val="4BD44D46"/>
    <w:rsid w:val="4CFF2296"/>
    <w:rsid w:val="4FB76E58"/>
    <w:rsid w:val="51824B2F"/>
    <w:rsid w:val="543A1E06"/>
    <w:rsid w:val="549332C4"/>
    <w:rsid w:val="553D7702"/>
    <w:rsid w:val="574722BD"/>
    <w:rsid w:val="580D5DA1"/>
    <w:rsid w:val="58DC6554"/>
    <w:rsid w:val="593516B6"/>
    <w:rsid w:val="59B25935"/>
    <w:rsid w:val="5A84202D"/>
    <w:rsid w:val="5D050D31"/>
    <w:rsid w:val="5D876123"/>
    <w:rsid w:val="5E3478C6"/>
    <w:rsid w:val="619F14FA"/>
    <w:rsid w:val="628472D5"/>
    <w:rsid w:val="62F55E9B"/>
    <w:rsid w:val="63B93947"/>
    <w:rsid w:val="643C5726"/>
    <w:rsid w:val="68264723"/>
    <w:rsid w:val="685333BB"/>
    <w:rsid w:val="69084D05"/>
    <w:rsid w:val="69FA5E67"/>
    <w:rsid w:val="6A80346D"/>
    <w:rsid w:val="6BE8301C"/>
    <w:rsid w:val="6C2A4B84"/>
    <w:rsid w:val="6D846D63"/>
    <w:rsid w:val="6D9D09CE"/>
    <w:rsid w:val="6DD32F5E"/>
    <w:rsid w:val="6F196D90"/>
    <w:rsid w:val="6FF70753"/>
    <w:rsid w:val="718C085E"/>
    <w:rsid w:val="71DC5E53"/>
    <w:rsid w:val="73C67290"/>
    <w:rsid w:val="74EE3A66"/>
    <w:rsid w:val="753C2301"/>
    <w:rsid w:val="755625F5"/>
    <w:rsid w:val="75FF0362"/>
    <w:rsid w:val="76354A02"/>
    <w:rsid w:val="77E33291"/>
    <w:rsid w:val="780D4890"/>
    <w:rsid w:val="78B90D5A"/>
    <w:rsid w:val="78DB68A2"/>
    <w:rsid w:val="7ACF2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character" w:styleId="10">
    <w:name w:val="Strong"/>
    <w:basedOn w:val="9"/>
    <w:autoRedefine/>
    <w:qFormat/>
    <w:uiPriority w:val="0"/>
    <w:rPr>
      <w:b/>
    </w:rPr>
  </w:style>
  <w:style w:type="character" w:styleId="11">
    <w:name w:val="Emphasis"/>
    <w:basedOn w:val="9"/>
    <w:autoRedefine/>
    <w:qFormat/>
    <w:uiPriority w:val="0"/>
    <w:rPr>
      <w:i/>
    </w:rPr>
  </w:style>
  <w:style w:type="character" w:styleId="12">
    <w:name w:val="Hyperlink"/>
    <w:basedOn w:val="9"/>
    <w:autoRedefine/>
    <w:qFormat/>
    <w:uiPriority w:val="0"/>
    <w:rPr>
      <w:color w:val="0000FF"/>
      <w:u w:val="single"/>
    </w:rPr>
  </w:style>
  <w:style w:type="character" w:customStyle="1" w:styleId="13">
    <w:name w:val="页眉 字符"/>
    <w:basedOn w:val="9"/>
    <w:link w:val="6"/>
    <w:autoRedefine/>
    <w:qFormat/>
    <w:uiPriority w:val="0"/>
    <w:rPr>
      <w:rFonts w:asciiTheme="minorHAnsi" w:hAnsiTheme="minorHAnsi" w:eastAsiaTheme="minorEastAsia" w:cstheme="minorBidi"/>
      <w:kern w:val="2"/>
      <w:sz w:val="18"/>
      <w:szCs w:val="18"/>
    </w:rPr>
  </w:style>
  <w:style w:type="character" w:customStyle="1" w:styleId="14">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2857</Words>
  <Characters>2976</Characters>
  <Lines>21</Lines>
  <Paragraphs>6</Paragraphs>
  <TotalTime>20</TotalTime>
  <ScaleCrop>false</ScaleCrop>
  <LinksUpToDate>false</LinksUpToDate>
  <CharactersWithSpaces>3108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2023-03-08T11:55:00Z</dcterms:created>
  <dc:creator>初见</dc:creator>
  <cp:lastModifiedBy>下弦之月</cp:lastModifiedBy>
  <cp:lastPrinted>2023-03-30T00:59:00Z</cp:lastPrinted>
  <dcterms:modified xsi:type="dcterms:W3CDTF">2025-04-24T08:10:17Z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4E091591A29B4CAB99E5F7CB7F1D97BB</vt:lpwstr>
  </property>
  <property fmtid="{D5CDD505-2E9C-101B-9397-08002B2CF9AE}" pid="4" name="KSOTemplateDocerSaveRecord">
    <vt:lpwstr>eyJoZGlkIjoiNWMzNjQ3YTkwYjliZmM0YTk0MWI1NGVhNGU5NzZhMWMiLCJ1c2VySWQiOiIxMDc1NjE2MTU5In0=</vt:lpwstr>
  </property>
</Properties>
</file>