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28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6"/>
          <w:szCs w:val="28"/>
          <w:lang w:bidi="ar"/>
        </w:rPr>
        <w:t>研究生德育测评标准</w:t>
      </w:r>
    </w:p>
    <w:p>
      <w:pPr>
        <w:spacing w:line="360" w:lineRule="auto"/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bidi="ar"/>
        </w:rPr>
        <w:t>一、成绩构成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研究生德育测评评分由基本成绩(A)、加分项(B)及扣分项 (C)三部分组成，最终成绩=A+B-C。</w:t>
      </w:r>
    </w:p>
    <w:p>
      <w:pPr>
        <w:spacing w:line="360" w:lineRule="auto"/>
        <w:rPr>
          <w:rFonts w:ascii="仿宋_GB2312" w:hAnsi="仿宋_GB2312" w:eastAsia="仿宋_GB2312" w:cs="仿宋_GB2312"/>
          <w:b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lang w:bidi="ar"/>
        </w:rPr>
        <w:t>二、基本成绩(A)</w:t>
      </w:r>
    </w:p>
    <w:p>
      <w:pPr>
        <w:widowControl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基本成绩满分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80分，成绩构成由导师、研究生秘书、辅导员评分和学生互评两部分构成，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eastAsia="zh-CN" w:bidi="ar"/>
        </w:rPr>
        <w:t>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bidi="ar"/>
        </w:rPr>
        <w:t>占50%。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主要考量</w:t>
      </w:r>
      <w:r>
        <w:rPr>
          <w:rFonts w:ascii="仿宋_GB2312" w:hAnsi="仿宋_GB2312" w:eastAsia="仿宋_GB2312" w:cs="仿宋_GB2312"/>
          <w:sz w:val="28"/>
          <w:szCs w:val="28"/>
        </w:rPr>
        <w:t>政治表现、道德品质、行为规范三个方面，重点考察研究生的政治立场、政治方向、政治信念、法纪观念、集体责任等日常表现情况:</w:t>
      </w:r>
    </w:p>
    <w:p>
      <w:pPr>
        <w:pStyle w:val="10"/>
        <w:spacing w:line="360" w:lineRule="auto"/>
        <w:ind w:left="420" w:leftChars="200" w:firstLine="0" w:firstLineChars="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（一）</w:t>
      </w:r>
      <w:r>
        <w:rPr>
          <w:rFonts w:ascii="仿宋_GB2312" w:hAnsi="仿宋_GB2312" w:eastAsia="仿宋_GB2312" w:cs="仿宋_GB2312"/>
          <w:b/>
          <w:sz w:val="28"/>
          <w:szCs w:val="28"/>
        </w:rPr>
        <w:t>政治表现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（满分30分）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1.基本素养</w:t>
      </w:r>
      <w:r>
        <w:rPr>
          <w:rFonts w:hint="eastAsia" w:ascii="仿宋_GB2312" w:hAnsi="仿宋_GB2312" w:eastAsia="仿宋_GB2312" w:cs="仿宋_GB2312"/>
          <w:sz w:val="28"/>
          <w:szCs w:val="28"/>
        </w:rPr>
        <w:t>（15分）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(1)政治立场坚定，拥护中国共产党的领导和党的基本路线、方针、政策，不断增强“四个意识”，坚定“四个自信”，做到“</w:t>
      </w:r>
      <w:r>
        <w:rPr>
          <w:rFonts w:ascii="仿宋_GB2312" w:hAnsi="仿宋_GB2312" w:eastAsia="仿宋_GB2312" w:cs="仿宋_GB2312"/>
          <w:sz w:val="28"/>
          <w:szCs w:val="28"/>
          <w:highlight w:val="none"/>
        </w:rPr>
        <w:t>两个</w:t>
      </w:r>
      <w:r>
        <w:rPr>
          <w:rFonts w:ascii="仿宋_GB2312" w:hAnsi="仿宋_GB2312" w:eastAsia="仿宋_GB2312" w:cs="仿宋_GB2312"/>
          <w:sz w:val="28"/>
          <w:szCs w:val="28"/>
        </w:rPr>
        <w:t>维护”。</w:t>
      </w:r>
      <w:r>
        <w:rPr>
          <w:rFonts w:hint="eastAsia" w:ascii="仿宋_GB2312" w:hAnsi="仿宋_GB2312" w:eastAsia="仿宋_GB2312" w:cs="仿宋_GB2312"/>
          <w:sz w:val="28"/>
          <w:szCs w:val="28"/>
        </w:rPr>
        <w:t>（5分）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(2)理想信念坚定，牢固树立共产主义远大理想和中国特色社会主义共同理想，关心时事政治，关心国家大事，自觉加强政治修养，积极追求进步。</w:t>
      </w:r>
      <w:r>
        <w:rPr>
          <w:rFonts w:hint="eastAsia" w:ascii="仿宋_GB2312" w:hAnsi="仿宋_GB2312" w:eastAsia="仿宋_GB2312" w:cs="仿宋_GB2312"/>
          <w:sz w:val="28"/>
          <w:szCs w:val="28"/>
        </w:rPr>
        <w:t>（5分）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(3)热爱社会主义祖国，热爱人民，自觉维护国家利益和</w:t>
      </w:r>
      <w:r>
        <w:rPr>
          <w:rFonts w:ascii="仿宋_GB2312" w:hAnsi="仿宋_GB2312" w:eastAsia="仿宋_GB2312" w:cs="仿宋_GB2312"/>
          <w:sz w:val="28"/>
          <w:szCs w:val="28"/>
          <w:highlight w:val="none"/>
        </w:rPr>
        <w:t>民族</w:t>
      </w:r>
      <w:r>
        <w:rPr>
          <w:rFonts w:ascii="仿宋_GB2312" w:hAnsi="仿宋_GB2312" w:eastAsia="仿宋_GB2312" w:cs="仿宋_GB2312"/>
          <w:sz w:val="28"/>
          <w:szCs w:val="28"/>
        </w:rPr>
        <w:t>团结，自觉维护社会稳定，立志扎根人民，奉献国家。</w:t>
      </w:r>
      <w:r>
        <w:rPr>
          <w:rFonts w:hint="eastAsia" w:ascii="仿宋_GB2312" w:hAnsi="仿宋_GB2312" w:eastAsia="仿宋_GB2312" w:cs="仿宋_GB2312"/>
          <w:sz w:val="28"/>
          <w:szCs w:val="28"/>
        </w:rPr>
        <w:t>（5分）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2.理论学习</w:t>
      </w:r>
      <w:r>
        <w:rPr>
          <w:rFonts w:hint="eastAsia" w:ascii="仿宋_GB2312" w:hAnsi="仿宋_GB2312" w:eastAsia="仿宋_GB2312" w:cs="仿宋_GB2312"/>
          <w:sz w:val="28"/>
          <w:szCs w:val="28"/>
        </w:rPr>
        <w:t>（15分）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(1)学习表现</w:t>
      </w:r>
      <w:r>
        <w:rPr>
          <w:rFonts w:hint="eastAsia" w:ascii="仿宋_GB2312" w:hAnsi="仿宋_GB2312" w:eastAsia="仿宋_GB2312" w:cs="仿宋_GB2312"/>
          <w:sz w:val="28"/>
          <w:szCs w:val="28"/>
        </w:rPr>
        <w:t>（10分）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按时参加党、团支部政治理论学习，积极参与讲座报告、党团组织活动等各类线上、线下学习和培训。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(2)学习成效</w:t>
      </w:r>
      <w:r>
        <w:rPr>
          <w:rFonts w:hint="eastAsia" w:ascii="仿宋_GB2312" w:hAnsi="仿宋_GB2312" w:eastAsia="仿宋_GB2312" w:cs="仿宋_GB2312"/>
          <w:sz w:val="28"/>
          <w:szCs w:val="28"/>
        </w:rPr>
        <w:t>（5分）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积极参加校院组织的应知应会测试等考核，并根据考核表现评价学习成效。</w:t>
      </w:r>
    </w:p>
    <w:p>
      <w:pPr>
        <w:pStyle w:val="10"/>
        <w:spacing w:line="360" w:lineRule="auto"/>
        <w:ind w:left="420" w:leftChars="200" w:firstLine="0" w:firstLineChars="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（二）</w:t>
      </w:r>
      <w:r>
        <w:rPr>
          <w:rFonts w:ascii="仿宋_GB2312" w:hAnsi="仿宋_GB2312" w:eastAsia="仿宋_GB2312" w:cs="仿宋_GB2312"/>
          <w:b/>
          <w:sz w:val="28"/>
          <w:szCs w:val="28"/>
        </w:rPr>
        <w:t>道德品质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（满分30分）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(1)自觉践行和弘扬社会主义核心价值观，严格遵守学校文明校园创建规范，有较强的社会责任感和集体荣誉感。</w:t>
      </w:r>
      <w:r>
        <w:rPr>
          <w:rFonts w:hint="eastAsia" w:ascii="仿宋_GB2312" w:hAnsi="仿宋_GB2312" w:eastAsia="仿宋_GB2312" w:cs="仿宋_GB2312"/>
          <w:sz w:val="28"/>
          <w:szCs w:val="28"/>
        </w:rPr>
        <w:t>（10分）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(2)严于律己，尊敬师长，团结同学，诚实守信，乐于助人，人际关系良好。</w:t>
      </w:r>
      <w:r>
        <w:rPr>
          <w:rFonts w:hint="eastAsia" w:ascii="仿宋_GB2312" w:hAnsi="仿宋_GB2312" w:eastAsia="仿宋_GB2312" w:cs="仿宋_GB2312"/>
          <w:sz w:val="28"/>
          <w:szCs w:val="28"/>
        </w:rPr>
        <w:t>（10分）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(3)遵守社会公德，在公共场所举止文明，有良好的个人修养、网络素养和行为习惯。</w:t>
      </w:r>
      <w:r>
        <w:rPr>
          <w:rFonts w:hint="eastAsia" w:ascii="仿宋_GB2312" w:hAnsi="仿宋_GB2312" w:eastAsia="仿宋_GB2312" w:cs="仿宋_GB2312"/>
          <w:sz w:val="28"/>
          <w:szCs w:val="28"/>
        </w:rPr>
        <w:t>（10分）</w:t>
      </w:r>
    </w:p>
    <w:p>
      <w:pPr>
        <w:pStyle w:val="10"/>
        <w:spacing w:line="360" w:lineRule="auto"/>
        <w:ind w:left="420" w:leftChars="200" w:firstLine="0" w:firstLineChars="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（三）</w:t>
      </w:r>
      <w:r>
        <w:rPr>
          <w:rFonts w:ascii="仿宋_GB2312" w:hAnsi="仿宋_GB2312" w:eastAsia="仿宋_GB2312" w:cs="仿宋_GB2312"/>
          <w:b/>
          <w:sz w:val="28"/>
          <w:szCs w:val="28"/>
        </w:rPr>
        <w:t>行为规范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（满分20分）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(1)自觉遵守《普通高等学校学生管理规定》及《西北农林科技大学学生管理规定(试行)》等各项规章制度。</w:t>
      </w:r>
      <w:r>
        <w:rPr>
          <w:rFonts w:hint="eastAsia" w:ascii="仿宋_GB2312" w:hAnsi="仿宋_GB2312" w:eastAsia="仿宋_GB2312" w:cs="仿宋_GB2312"/>
          <w:sz w:val="28"/>
          <w:szCs w:val="28"/>
        </w:rPr>
        <w:t>（8分）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(2)恪守科学道德，遵守学术规范。自觉遵守实验室管理规定，积极投身实验室安全建设。</w:t>
      </w:r>
      <w:r>
        <w:rPr>
          <w:rFonts w:hint="eastAsia" w:ascii="仿宋_GB2312" w:hAnsi="仿宋_GB2312" w:eastAsia="仿宋_GB2312" w:cs="仿宋_GB2312"/>
          <w:sz w:val="28"/>
          <w:szCs w:val="28"/>
        </w:rPr>
        <w:t>（6分）</w:t>
      </w:r>
    </w:p>
    <w:p>
      <w:pPr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(3)按规定缴纳学费及有关费用，履行获得奖助学金及助学贷款的相应义务。</w:t>
      </w:r>
      <w:r>
        <w:rPr>
          <w:rFonts w:hint="eastAsia" w:ascii="仿宋_GB2312" w:hAnsi="仿宋_GB2312" w:eastAsia="仿宋_GB2312" w:cs="仿宋_GB2312"/>
          <w:sz w:val="28"/>
          <w:szCs w:val="28"/>
        </w:rPr>
        <w:t>（6分）</w:t>
      </w:r>
    </w:p>
    <w:p>
      <w:pPr>
        <w:spacing w:line="360" w:lineRule="auto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ascii="仿宋_GB2312" w:hAnsi="仿宋_GB2312" w:eastAsia="仿宋_GB2312" w:cs="仿宋_GB2312"/>
          <w:b/>
          <w:sz w:val="28"/>
          <w:szCs w:val="28"/>
        </w:rPr>
        <w:t>三、加分项(B)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  <w:highlight w:val="none"/>
        </w:rPr>
        <w:t>加分项满分 20 分，</w:t>
      </w:r>
      <w:r>
        <w:rPr>
          <w:rFonts w:ascii="仿宋_GB2312" w:hAnsi="仿宋_GB2312" w:eastAsia="仿宋_GB2312" w:cs="仿宋_GB2312"/>
          <w:sz w:val="28"/>
          <w:szCs w:val="28"/>
        </w:rPr>
        <w:t>主要包括以下几个方面:</w:t>
      </w:r>
    </w:p>
    <w:p>
      <w:pPr>
        <w:pStyle w:val="10"/>
        <w:widowControl/>
        <w:spacing w:line="360" w:lineRule="auto"/>
        <w:ind w:firstLine="56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</w:t>
      </w:r>
      <w:r>
        <w:rPr>
          <w:rFonts w:ascii="仿宋_GB2312" w:hAnsi="仿宋_GB2312" w:eastAsia="仿宋_GB2312" w:cs="仿宋_GB2312"/>
          <w:sz w:val="28"/>
          <w:szCs w:val="28"/>
        </w:rPr>
        <w:t>有见义勇为、助人为乐等表现或事迹突出受到</w:t>
      </w:r>
      <w:r>
        <w:rPr>
          <w:rFonts w:hint="eastAsia" w:ascii="仿宋_GB2312" w:hAnsi="仿宋_GB2312" w:eastAsia="仿宋_GB2312" w:cs="仿宋_GB2312"/>
          <w:sz w:val="28"/>
          <w:szCs w:val="28"/>
        </w:rPr>
        <w:t>省级以上相关部门或媒体官方</w:t>
      </w:r>
      <w:r>
        <w:rPr>
          <w:rFonts w:ascii="仿宋_GB2312" w:hAnsi="仿宋_GB2312" w:eastAsia="仿宋_GB2312" w:cs="仿宋_GB2312"/>
          <w:sz w:val="28"/>
          <w:szCs w:val="28"/>
        </w:rPr>
        <w:t>表扬、报道</w:t>
      </w:r>
      <w:r>
        <w:rPr>
          <w:rFonts w:hint="eastAsia" w:ascii="仿宋_GB2312" w:hAnsi="仿宋_GB2312" w:eastAsia="仿宋_GB2312" w:cs="仿宋_GB2312"/>
          <w:sz w:val="28"/>
          <w:szCs w:val="28"/>
        </w:rPr>
        <w:t>，其中省级以上计3分，国家级计5分。</w:t>
      </w:r>
    </w:p>
    <w:p>
      <w:pPr>
        <w:pStyle w:val="10"/>
        <w:widowControl/>
        <w:spacing w:line="360" w:lineRule="auto"/>
        <w:ind w:firstLine="56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（2）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荣誉称号</w:t>
      </w:r>
    </w:p>
    <w:p>
      <w:pPr>
        <w:widowControl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①被评为官方主办示范区以上先进个人计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2-5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分，其中国家级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计5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分，省部级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计3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分，杨凌示范区的个人荣誉称号以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2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分计。</w:t>
      </w:r>
    </w:p>
    <w:p>
      <w:pPr>
        <w:widowControl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②荣获校级优秀共产党员、校级十佳团员计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1.5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分；校级优秀团干部、优秀团员、三好学生、优秀学生干部、社会实践标兵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1.2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分，院级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0.8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分；其余各项校级荣誉如校级社会实践先进个人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计1.2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分，院级类似荣誉计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0.8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分；学生工作部门内的个人荣誉按照院级荣誉执行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，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此项分数累计不超过5分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，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加分以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荣誉证书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为准。</w:t>
      </w:r>
    </w:p>
    <w:p>
      <w:pPr>
        <w:widowControl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③受校级通报表扬一次加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1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分、院级通报表扬一次加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0.5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分。学生工作部门内部通报表扬加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0.5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分，此项加分累计不超过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2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分，加分以通报表扬的文件为准。</w:t>
      </w:r>
    </w:p>
    <w:p>
      <w:pPr>
        <w:pStyle w:val="10"/>
        <w:widowControl/>
        <w:spacing w:line="360" w:lineRule="auto"/>
        <w:ind w:firstLine="560"/>
        <w:jc w:val="left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（3）参加线上线下的创新创业类和就业指导类报告会、讲座培训等，每次计0.1分，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此项分数累计不超过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3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分。</w:t>
      </w:r>
    </w:p>
    <w:p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“青年大学习”根据以往每期导出年度总参与率达到95%-100%加5分，90%-95%加4分，85%-90%加3分，85%以下则不得分。</w:t>
      </w:r>
    </w:p>
    <w:p>
      <w:pPr>
        <w:spacing w:line="360" w:lineRule="auto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ascii="仿宋_GB2312" w:hAnsi="仿宋_GB2312" w:eastAsia="仿宋_GB2312" w:cs="仿宋_GB2312"/>
          <w:b/>
          <w:sz w:val="28"/>
          <w:szCs w:val="28"/>
        </w:rPr>
        <w:t>四、扣分项(C)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  <w:highlight w:val="none"/>
        </w:rPr>
        <w:t>扣分项上限 20 分。</w:t>
      </w:r>
      <w:r>
        <w:rPr>
          <w:rFonts w:ascii="仿宋_GB2312" w:hAnsi="仿宋_GB2312" w:eastAsia="仿宋_GB2312" w:cs="仿宋_GB2312"/>
          <w:sz w:val="28"/>
          <w:szCs w:val="28"/>
        </w:rPr>
        <w:t>主要根据学校、学院(所)、党团组织和班级等记录和认定予以扣分。</w:t>
      </w:r>
    </w:p>
    <w:p>
      <w:pPr>
        <w:widowControl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</w:t>
      </w:r>
      <w:r>
        <w:rPr>
          <w:rFonts w:ascii="仿宋_GB2312" w:hAnsi="仿宋_GB2312" w:eastAsia="仿宋_GB2312" w:cs="仿宋_GB2312"/>
          <w:sz w:val="28"/>
          <w:szCs w:val="28"/>
        </w:rPr>
        <w:t>有违反宪法、法律法规、部门规章和背离社会道德的言行每人次扣5分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widowControl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（2）</w:t>
      </w:r>
      <w:r>
        <w:rPr>
          <w:rFonts w:ascii="仿宋_GB2312" w:hAnsi="仿宋_GB2312" w:eastAsia="仿宋_GB2312" w:cs="仿宋_GB2312"/>
          <w:sz w:val="28"/>
          <w:szCs w:val="28"/>
        </w:rPr>
        <w:t>违反校纪校规或对违反校纪校规行为者进行包庇每人次扣5分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widowControl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</w:t>
      </w:r>
      <w:r>
        <w:rPr>
          <w:rFonts w:ascii="仿宋_GB2312" w:hAnsi="仿宋_GB2312" w:eastAsia="仿宋_GB2312" w:cs="仿宋_GB2312"/>
          <w:sz w:val="28"/>
          <w:szCs w:val="28"/>
        </w:rPr>
        <w:t>有《西北农林科技大学学生住宿管理办法》（校后发〔2016〕447号）明令禁止的行为每人次扣5分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widowControl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（4）</w:t>
      </w:r>
      <w:r>
        <w:rPr>
          <w:rFonts w:ascii="仿宋_GB2312" w:hAnsi="仿宋_GB2312" w:eastAsia="仿宋_GB2312" w:cs="仿宋_GB2312"/>
          <w:sz w:val="28"/>
          <w:szCs w:val="28"/>
        </w:rPr>
        <w:t>打架斗殴、酗酒，每人次扣2分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widowControl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（5）</w:t>
      </w:r>
      <w:r>
        <w:rPr>
          <w:rFonts w:ascii="仿宋_GB2312" w:hAnsi="仿宋_GB2312" w:eastAsia="仿宋_GB2312" w:cs="仿宋_GB2312"/>
          <w:sz w:val="28"/>
          <w:szCs w:val="28"/>
        </w:rPr>
        <w:t>缺乏诚信，如在奖助贷评定、综合测评等各种行为中违约或失信并造成不良后果每人次扣</w:t>
      </w: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分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widowControl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（6）</w:t>
      </w:r>
      <w:r>
        <w:rPr>
          <w:rFonts w:ascii="仿宋_GB2312" w:hAnsi="仿宋_GB2312" w:eastAsia="仿宋_GB2312" w:cs="仿宋_GB2312"/>
          <w:sz w:val="28"/>
          <w:szCs w:val="28"/>
        </w:rPr>
        <w:t>无故不参加学校要求参加活动</w:t>
      </w:r>
      <w:r>
        <w:rPr>
          <w:rFonts w:hint="eastAsia" w:ascii="仿宋_GB2312" w:hAnsi="仿宋_GB2312" w:eastAsia="仿宋_GB2312" w:cs="仿宋_GB2312"/>
          <w:sz w:val="28"/>
          <w:szCs w:val="28"/>
        </w:rPr>
        <w:t>或</w:t>
      </w:r>
      <w:r>
        <w:rPr>
          <w:rFonts w:ascii="仿宋_GB2312" w:hAnsi="仿宋_GB2312" w:eastAsia="仿宋_GB2312" w:cs="仿宋_GB2312"/>
          <w:sz w:val="28"/>
          <w:szCs w:val="28"/>
        </w:rPr>
        <w:t>参加活动中途无故退出者每次扣</w:t>
      </w: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分，无故不参加院上要求参加活动</w:t>
      </w:r>
      <w:r>
        <w:rPr>
          <w:rFonts w:hint="eastAsia" w:ascii="仿宋_GB2312" w:hAnsi="仿宋_GB2312" w:eastAsia="仿宋_GB2312" w:cs="仿宋_GB2312"/>
          <w:sz w:val="28"/>
          <w:szCs w:val="28"/>
        </w:rPr>
        <w:t>或参加活动中途无故退出者</w:t>
      </w:r>
      <w:r>
        <w:rPr>
          <w:rFonts w:ascii="仿宋_GB2312" w:hAnsi="仿宋_GB2312" w:eastAsia="仿宋_GB2312" w:cs="仿宋_GB2312"/>
          <w:sz w:val="28"/>
          <w:szCs w:val="28"/>
        </w:rPr>
        <w:t>每次扣</w:t>
      </w: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ascii="仿宋_GB2312" w:hAnsi="仿宋_GB2312" w:eastAsia="仿宋_GB2312" w:cs="仿宋_GB2312"/>
          <w:sz w:val="28"/>
          <w:szCs w:val="28"/>
        </w:rPr>
        <w:t>分，无故不参加班级组织的班会、团组织生活</w:t>
      </w:r>
      <w:r>
        <w:rPr>
          <w:rFonts w:hint="eastAsia" w:ascii="仿宋_GB2312" w:hAnsi="仿宋_GB2312" w:eastAsia="仿宋_GB2312" w:cs="仿宋_GB2312"/>
          <w:sz w:val="28"/>
          <w:szCs w:val="28"/>
        </w:rPr>
        <w:t>或参加活动中途无故退出者</w:t>
      </w:r>
      <w:r>
        <w:rPr>
          <w:rFonts w:ascii="仿宋_GB2312" w:hAnsi="仿宋_GB2312" w:eastAsia="仿宋_GB2312" w:cs="仿宋_GB2312"/>
          <w:sz w:val="28"/>
          <w:szCs w:val="28"/>
        </w:rPr>
        <w:t>每次扣</w:t>
      </w:r>
      <w:r>
        <w:rPr>
          <w:rFonts w:hint="eastAsia" w:ascii="仿宋_GB2312" w:hAnsi="仿宋_GB2312" w:eastAsia="仿宋_GB2312" w:cs="仿宋_GB2312"/>
          <w:sz w:val="28"/>
          <w:szCs w:val="28"/>
        </w:rPr>
        <w:t>0.5</w:t>
      </w:r>
      <w:r>
        <w:rPr>
          <w:rFonts w:ascii="仿宋_GB2312" w:hAnsi="仿宋_GB2312" w:eastAsia="仿宋_GB2312" w:cs="仿宋_GB2312"/>
          <w:sz w:val="28"/>
          <w:szCs w:val="28"/>
        </w:rPr>
        <w:t>分。</w:t>
      </w:r>
      <w:r>
        <w:rPr>
          <w:rFonts w:hint="eastAsia" w:ascii="仿宋_GB2312" w:hAnsi="仿宋_GB2312" w:eastAsia="仿宋_GB2312" w:cs="仿宋_GB2312"/>
          <w:sz w:val="28"/>
          <w:szCs w:val="28"/>
        </w:rPr>
        <w:t>参加校级活动经常迟到早退者每次扣1分，参加院级活动经常迟到早退者每次扣0.5分。</w:t>
      </w:r>
    </w:p>
    <w:p>
      <w:pPr>
        <w:widowControl/>
        <w:spacing w:line="360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（7）</w:t>
      </w:r>
      <w:r>
        <w:rPr>
          <w:rFonts w:ascii="仿宋_GB2312" w:hAnsi="仿宋_GB2312" w:eastAsia="仿宋_GB2312" w:cs="仿宋_GB2312"/>
          <w:sz w:val="28"/>
          <w:szCs w:val="28"/>
          <w:highlight w:val="none"/>
        </w:rPr>
        <w:t>受校级处分者，视其受处分情况扣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2-5</w:t>
      </w:r>
      <w:r>
        <w:rPr>
          <w:rFonts w:ascii="仿宋_GB2312" w:hAnsi="仿宋_GB2312" w:eastAsia="仿宋_GB2312" w:cs="仿宋_GB2312"/>
          <w:sz w:val="28"/>
          <w:szCs w:val="28"/>
          <w:highlight w:val="none"/>
        </w:rPr>
        <w:t>分。警告扣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2</w:t>
      </w:r>
      <w:r>
        <w:rPr>
          <w:rFonts w:ascii="仿宋_GB2312" w:hAnsi="仿宋_GB2312" w:eastAsia="仿宋_GB2312" w:cs="仿宋_GB2312"/>
          <w:sz w:val="28"/>
          <w:szCs w:val="28"/>
          <w:highlight w:val="none"/>
        </w:rPr>
        <w:t>分，严重警告扣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3</w:t>
      </w:r>
      <w:r>
        <w:rPr>
          <w:rFonts w:ascii="仿宋_GB2312" w:hAnsi="仿宋_GB2312" w:eastAsia="仿宋_GB2312" w:cs="仿宋_GB2312"/>
          <w:sz w:val="28"/>
          <w:szCs w:val="28"/>
          <w:highlight w:val="none"/>
        </w:rPr>
        <w:t>分，记过扣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4</w:t>
      </w:r>
      <w:r>
        <w:rPr>
          <w:rFonts w:ascii="仿宋_GB2312" w:hAnsi="仿宋_GB2312" w:eastAsia="仿宋_GB2312" w:cs="仿宋_GB2312"/>
          <w:sz w:val="28"/>
          <w:szCs w:val="28"/>
          <w:highlight w:val="none"/>
        </w:rPr>
        <w:t>分，留校察看扣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5</w:t>
      </w:r>
      <w:r>
        <w:rPr>
          <w:rFonts w:ascii="仿宋_GB2312" w:hAnsi="仿宋_GB2312" w:eastAsia="仿宋_GB2312" w:cs="仿宋_GB2312"/>
          <w:sz w:val="28"/>
          <w:szCs w:val="28"/>
          <w:highlight w:val="none"/>
        </w:rPr>
        <w:t>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；</w:t>
      </w:r>
      <w:r>
        <w:rPr>
          <w:rFonts w:ascii="仿宋_GB2312" w:hAnsi="仿宋_GB2312" w:eastAsia="仿宋_GB2312" w:cs="仿宋_GB2312"/>
          <w:sz w:val="28"/>
          <w:szCs w:val="28"/>
        </w:rPr>
        <w:t>受校通报批评每次扣</w:t>
      </w:r>
      <w:r>
        <w:rPr>
          <w:rFonts w:hint="eastAsia" w:ascii="仿宋_GB2312" w:hAnsi="仿宋_GB2312" w:eastAsia="仿宋_GB2312" w:cs="仿宋_GB2312"/>
          <w:sz w:val="28"/>
          <w:szCs w:val="28"/>
        </w:rPr>
        <w:t>1.5</w:t>
      </w:r>
      <w:r>
        <w:rPr>
          <w:rFonts w:ascii="仿宋_GB2312" w:hAnsi="仿宋_GB2312" w:eastAsia="仿宋_GB2312" w:cs="仿宋_GB2312"/>
          <w:sz w:val="28"/>
          <w:szCs w:val="28"/>
        </w:rPr>
        <w:t>分，受</w:t>
      </w:r>
      <w:r>
        <w:rPr>
          <w:rFonts w:hint="eastAsia" w:ascii="仿宋_GB2312" w:hAnsi="仿宋_GB2312" w:eastAsia="仿宋_GB2312" w:cs="仿宋_GB2312"/>
          <w:sz w:val="28"/>
          <w:szCs w:val="28"/>
        </w:rPr>
        <w:t>院</w:t>
      </w:r>
      <w:r>
        <w:rPr>
          <w:rFonts w:ascii="仿宋_GB2312" w:hAnsi="仿宋_GB2312" w:eastAsia="仿宋_GB2312" w:cs="仿宋_GB2312"/>
          <w:sz w:val="28"/>
          <w:szCs w:val="28"/>
        </w:rPr>
        <w:t>通报批评每次扣1分，受</w:t>
      </w:r>
      <w:r>
        <w:rPr>
          <w:rFonts w:hint="eastAsia" w:ascii="仿宋_GB2312" w:hAnsi="仿宋_GB2312" w:eastAsia="仿宋_GB2312" w:cs="仿宋_GB2312"/>
          <w:sz w:val="28"/>
          <w:szCs w:val="28"/>
        </w:rPr>
        <w:t>院</w:t>
      </w:r>
      <w:r>
        <w:rPr>
          <w:rFonts w:ascii="仿宋_GB2312" w:hAnsi="仿宋_GB2312" w:eastAsia="仿宋_GB2312" w:cs="仿宋_GB2312"/>
          <w:sz w:val="28"/>
          <w:szCs w:val="28"/>
        </w:rPr>
        <w:t>通报警告每次扣</w:t>
      </w:r>
      <w:r>
        <w:rPr>
          <w:rFonts w:hint="eastAsia" w:ascii="仿宋_GB2312" w:hAnsi="仿宋_GB2312" w:eastAsia="仿宋_GB2312" w:cs="仿宋_GB2312"/>
          <w:sz w:val="28"/>
          <w:szCs w:val="28"/>
        </w:rPr>
        <w:t>0.5</w:t>
      </w:r>
      <w:r>
        <w:rPr>
          <w:rFonts w:ascii="仿宋_GB2312" w:hAnsi="仿宋_GB2312" w:eastAsia="仿宋_GB2312" w:cs="仿宋_GB2312"/>
          <w:sz w:val="28"/>
          <w:szCs w:val="28"/>
        </w:rPr>
        <w:t>分。凡受过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院</w:t>
      </w:r>
      <w:r>
        <w:rPr>
          <w:rFonts w:ascii="仿宋_GB2312" w:hAnsi="仿宋_GB2312" w:eastAsia="仿宋_GB2312" w:cs="仿宋_GB2312"/>
          <w:sz w:val="28"/>
          <w:szCs w:val="28"/>
        </w:rPr>
        <w:t>通报批评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以上</w:t>
      </w:r>
      <w:r>
        <w:rPr>
          <w:rFonts w:ascii="仿宋_GB2312" w:hAnsi="仿宋_GB2312" w:eastAsia="仿宋_GB2312" w:cs="仿宋_GB2312"/>
          <w:sz w:val="28"/>
          <w:szCs w:val="28"/>
        </w:rPr>
        <w:t>者，取消该年度评奖评优资格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mZmFhMGRkOTg2NDIzNzU2NjI3MzRmMjVhYTMwYmMifQ=="/>
  </w:docVars>
  <w:rsids>
    <w:rsidRoot w:val="007661F3"/>
    <w:rsid w:val="00081BC7"/>
    <w:rsid w:val="00110E6B"/>
    <w:rsid w:val="001D485E"/>
    <w:rsid w:val="00205AAC"/>
    <w:rsid w:val="00426233"/>
    <w:rsid w:val="0059409D"/>
    <w:rsid w:val="00756B0D"/>
    <w:rsid w:val="007661F3"/>
    <w:rsid w:val="00897DA2"/>
    <w:rsid w:val="00A01C50"/>
    <w:rsid w:val="00A95347"/>
    <w:rsid w:val="00BF0F17"/>
    <w:rsid w:val="00CC6217"/>
    <w:rsid w:val="00D15962"/>
    <w:rsid w:val="00E97A5F"/>
    <w:rsid w:val="10D040B8"/>
    <w:rsid w:val="1C7E5442"/>
    <w:rsid w:val="34EF7B9D"/>
    <w:rsid w:val="36F05154"/>
    <w:rsid w:val="72C63C41"/>
    <w:rsid w:val="796049DF"/>
    <w:rsid w:val="79BC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1683</Words>
  <Characters>1792</Characters>
  <Lines>14</Lines>
  <Paragraphs>4</Paragraphs>
  <TotalTime>3</TotalTime>
  <ScaleCrop>false</ScaleCrop>
  <LinksUpToDate>false</LinksUpToDate>
  <CharactersWithSpaces>1799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2022-04-07T00:04:00Z</dcterms:created>
  <dc:creator>iPhone</dc:creator>
  <cp:lastModifiedBy>April</cp:lastModifiedBy>
  <dcterms:modified xsi:type="dcterms:W3CDTF">2022-05-20T07:30:15Z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89C14AAD1DE98053F8D84C62D5C4AE7F</vt:lpwstr>
  </property>
  <property fmtid="{D5CDD505-2E9C-101B-9397-08002B2CF9AE}" pid="4" name="commondata">
    <vt:lpwstr>eyJoZGlkIjoiNjNmZmFhMGRkOTg2NDIzNzU2NjI3MzRmMjVhYTMwYmMifQ==</vt:lpwstr>
  </property>
</Properties>
</file>