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4AA" w:rsidRPr="001614AA" w:rsidRDefault="001614AA" w:rsidP="001614AA">
      <w:pPr>
        <w:jc w:val="center"/>
        <w:rPr>
          <w:rFonts w:ascii="黑体" w:eastAsia="黑体" w:hAnsi="黑体"/>
          <w:sz w:val="36"/>
          <w:szCs w:val="36"/>
        </w:rPr>
      </w:pPr>
      <w:r w:rsidRPr="001614AA">
        <w:rPr>
          <w:rFonts w:ascii="黑体" w:eastAsia="黑体" w:hAnsi="黑体" w:hint="eastAsia"/>
          <w:sz w:val="36"/>
          <w:szCs w:val="36"/>
        </w:rPr>
        <w:t>西北农林科技大学外语系推进“两学一做”</w:t>
      </w:r>
    </w:p>
    <w:p w:rsidR="001614AA" w:rsidRPr="001614AA" w:rsidRDefault="001614AA" w:rsidP="001614AA">
      <w:pPr>
        <w:jc w:val="center"/>
        <w:rPr>
          <w:rFonts w:ascii="仿宋_GB2312" w:eastAsia="仿宋_GB2312"/>
          <w:sz w:val="28"/>
          <w:szCs w:val="28"/>
        </w:rPr>
      </w:pPr>
      <w:r w:rsidRPr="001614AA">
        <w:rPr>
          <w:rFonts w:ascii="黑体" w:eastAsia="黑体" w:hAnsi="黑体" w:hint="eastAsia"/>
          <w:sz w:val="36"/>
          <w:szCs w:val="36"/>
        </w:rPr>
        <w:t>学习教育常态化制度化具体实施方案</w:t>
      </w:r>
    </w:p>
    <w:p w:rsidR="001614AA" w:rsidRPr="001614AA" w:rsidRDefault="001614AA" w:rsidP="001614AA">
      <w:pPr>
        <w:rPr>
          <w:rFonts w:ascii="仿宋_GB2312" w:eastAsia="仿宋_GB2312"/>
          <w:sz w:val="28"/>
          <w:szCs w:val="28"/>
        </w:rPr>
      </w:pPr>
    </w:p>
    <w:p w:rsidR="001614AA" w:rsidRPr="001614AA" w:rsidRDefault="001614AA" w:rsidP="001614AA">
      <w:pPr>
        <w:ind w:firstLineChars="200" w:firstLine="560"/>
        <w:rPr>
          <w:rFonts w:ascii="仿宋_GB2312" w:eastAsia="仿宋_GB2312"/>
          <w:sz w:val="28"/>
          <w:szCs w:val="28"/>
        </w:rPr>
      </w:pPr>
      <w:r w:rsidRPr="001614AA">
        <w:rPr>
          <w:rFonts w:ascii="仿宋_GB2312" w:eastAsia="仿宋_GB2312" w:hint="eastAsia"/>
          <w:sz w:val="28"/>
          <w:szCs w:val="28"/>
        </w:rPr>
        <w:t>根据《西北农林科技大学推进“两学一做”学习教育常态化制度化实施方案》（校党发〔2017〕37号）的通知要求，结合外语系实际，制定本方案。</w:t>
      </w:r>
    </w:p>
    <w:p w:rsidR="001614AA" w:rsidRPr="001614AA" w:rsidRDefault="001614AA" w:rsidP="00C83EA7">
      <w:pPr>
        <w:spacing w:beforeLines="50" w:afterLines="50"/>
        <w:ind w:firstLineChars="200" w:firstLine="562"/>
        <w:rPr>
          <w:rFonts w:ascii="仿宋_GB2312" w:eastAsia="仿宋_GB2312"/>
          <w:b/>
          <w:sz w:val="28"/>
          <w:szCs w:val="28"/>
        </w:rPr>
      </w:pPr>
      <w:r w:rsidRPr="001614AA">
        <w:rPr>
          <w:rFonts w:ascii="仿宋_GB2312" w:eastAsia="仿宋_GB2312" w:hint="eastAsia"/>
          <w:b/>
          <w:sz w:val="28"/>
          <w:szCs w:val="28"/>
        </w:rPr>
        <w:t>一、准确把握目标要求</w:t>
      </w:r>
    </w:p>
    <w:p w:rsidR="001614AA" w:rsidRPr="001614AA" w:rsidRDefault="001614AA" w:rsidP="001614AA">
      <w:pPr>
        <w:ind w:firstLineChars="200" w:firstLine="560"/>
        <w:rPr>
          <w:rFonts w:ascii="仿宋_GB2312" w:eastAsia="仿宋_GB2312"/>
          <w:sz w:val="28"/>
          <w:szCs w:val="28"/>
        </w:rPr>
      </w:pPr>
      <w:r w:rsidRPr="001614AA">
        <w:rPr>
          <w:rFonts w:ascii="仿宋_GB2312" w:eastAsia="仿宋_GB2312" w:hint="eastAsia"/>
          <w:sz w:val="28"/>
          <w:szCs w:val="28"/>
        </w:rPr>
        <w:t>推进“两学一做”学习教育常态化制度化，要把思想政治建设作为首要任务，坚持用党章党规规范党组织和党员行为，用习近平总书记系列重要讲话精神武装头脑、指导实践、推动工作。把“两学一做”作为党员教育的基本内容，长期坚持、形成常态。通过着力构建“两学一做”学习教育的常态长效机制，确保党的组织充分履行职能、发挥核心作用，确保党员领导干部忠诚干净担当、发挥表率作用，确保广大党员党性坚强、发挥先锋模范作用。</w:t>
      </w:r>
    </w:p>
    <w:p w:rsidR="001614AA" w:rsidRPr="001614AA" w:rsidRDefault="001614AA" w:rsidP="00C83EA7">
      <w:pPr>
        <w:spacing w:beforeLines="50" w:afterLines="50"/>
        <w:ind w:firstLineChars="200" w:firstLine="562"/>
        <w:rPr>
          <w:rFonts w:ascii="仿宋_GB2312" w:eastAsia="仿宋_GB2312"/>
          <w:b/>
          <w:sz w:val="28"/>
          <w:szCs w:val="28"/>
        </w:rPr>
      </w:pPr>
      <w:r w:rsidRPr="001614AA">
        <w:rPr>
          <w:rFonts w:ascii="仿宋_GB2312" w:eastAsia="仿宋_GB2312" w:hint="eastAsia"/>
          <w:b/>
          <w:sz w:val="28"/>
          <w:szCs w:val="28"/>
        </w:rPr>
        <w:t>二、深化拓展“两学一做”</w:t>
      </w:r>
    </w:p>
    <w:p w:rsidR="001614AA" w:rsidRPr="001614AA" w:rsidRDefault="001614AA" w:rsidP="001614AA">
      <w:pPr>
        <w:ind w:firstLineChars="200" w:firstLine="560"/>
        <w:rPr>
          <w:rFonts w:ascii="仿宋_GB2312" w:eastAsia="仿宋_GB2312"/>
          <w:sz w:val="28"/>
          <w:szCs w:val="28"/>
        </w:rPr>
      </w:pPr>
      <w:r w:rsidRPr="001614AA">
        <w:rPr>
          <w:rFonts w:ascii="仿宋_GB2312" w:eastAsia="仿宋_GB2312" w:hint="eastAsia"/>
          <w:sz w:val="28"/>
          <w:szCs w:val="28"/>
        </w:rPr>
        <w:t>系党委要切实贯彻执行学校关于“两学一做”学习教育的有关要求，坚持全覆盖、常态化、重创新、求实效，在真“学”实“做”上深化拓展，在问题整改和制度建设上精准发力，推动“两学一做”融入日常、抓在经常、形成长效，重点抓好以下几个方面工作：</w:t>
      </w:r>
    </w:p>
    <w:p w:rsidR="001614AA" w:rsidRPr="001614AA" w:rsidRDefault="001614AA" w:rsidP="001614AA">
      <w:pPr>
        <w:ind w:firstLineChars="200" w:firstLine="562"/>
        <w:rPr>
          <w:rFonts w:ascii="仿宋_GB2312" w:eastAsia="仿宋_GB2312"/>
          <w:b/>
          <w:sz w:val="28"/>
          <w:szCs w:val="28"/>
        </w:rPr>
      </w:pPr>
      <w:r w:rsidRPr="001614AA">
        <w:rPr>
          <w:rFonts w:ascii="仿宋_GB2312" w:eastAsia="仿宋_GB2312" w:hint="eastAsia"/>
          <w:b/>
          <w:sz w:val="28"/>
          <w:szCs w:val="28"/>
        </w:rPr>
        <w:t>（一）持续深入开展学习</w:t>
      </w:r>
    </w:p>
    <w:p w:rsidR="001614AA" w:rsidRPr="001614AA" w:rsidRDefault="001614AA" w:rsidP="001614AA">
      <w:pPr>
        <w:ind w:firstLineChars="200" w:firstLine="560"/>
        <w:rPr>
          <w:rFonts w:ascii="仿宋_GB2312" w:eastAsia="仿宋_GB2312"/>
          <w:sz w:val="28"/>
          <w:szCs w:val="28"/>
        </w:rPr>
      </w:pPr>
      <w:r w:rsidRPr="001614AA">
        <w:rPr>
          <w:rFonts w:ascii="仿宋_GB2312" w:eastAsia="仿宋_GB2312" w:hint="eastAsia"/>
          <w:sz w:val="28"/>
          <w:szCs w:val="28"/>
        </w:rPr>
        <w:t>各党支部要切实执行《外语系“两学一做”学习安排具体方案》</w:t>
      </w:r>
      <w:r w:rsidRPr="001614AA">
        <w:rPr>
          <w:rFonts w:ascii="仿宋_GB2312" w:eastAsia="仿宋_GB2312" w:hint="eastAsia"/>
          <w:sz w:val="28"/>
          <w:szCs w:val="28"/>
        </w:rPr>
        <w:lastRenderedPageBreak/>
        <w:t>等规定要求，对党员、干部学习党章党规、学习系列讲话常态化制度化作出年度安排。全体党员要根据自身实际制定年度个人自学计划，完成规定学习任务。</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t>1.严格落实中央规定的学习内容。</w:t>
      </w:r>
      <w:r w:rsidRPr="001614AA">
        <w:rPr>
          <w:rFonts w:ascii="仿宋_GB2312" w:eastAsia="仿宋_GB2312" w:hint="eastAsia"/>
          <w:sz w:val="28"/>
          <w:szCs w:val="28"/>
        </w:rPr>
        <w:t>一是学党章党规。认真学习党章这个管党治党的总规矩总遵循，模范遵守党章、贯彻党章、维护党章；认真学习党内政治生活准则、廉洁自律准则和党内监督条例、纪律处分条例等党内法规，牢固树立“高线”意识和“底线”思维，养成纪律自觉。二是学系列讲话。认真学习习近平总书记系列重要讲话，及时跟进学习总书记最新讲话精神，深刻理解讲话的时代背景、鲜明主题、科学体系，准确把握蕴含其中的治国理政新理念新思想新战略，掌握贯穿其中的马克思主义立场观点方法。</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t>2.以有效制度载体保障经常性学习。</w:t>
      </w:r>
      <w:r w:rsidRPr="001614AA">
        <w:rPr>
          <w:rFonts w:ascii="仿宋_GB2312" w:eastAsia="仿宋_GB2312" w:hint="eastAsia"/>
          <w:sz w:val="28"/>
          <w:szCs w:val="28"/>
        </w:rPr>
        <w:t>分</w:t>
      </w:r>
      <w:r w:rsidR="00C83EA7">
        <w:rPr>
          <w:rFonts w:ascii="仿宋_GB2312" w:eastAsia="仿宋_GB2312" w:hint="eastAsia"/>
          <w:sz w:val="28"/>
          <w:szCs w:val="28"/>
        </w:rPr>
        <w:t>三</w:t>
      </w:r>
      <w:r w:rsidRPr="001614AA">
        <w:rPr>
          <w:rFonts w:ascii="仿宋_GB2312" w:eastAsia="仿宋_GB2312" w:hint="eastAsia"/>
          <w:sz w:val="28"/>
          <w:szCs w:val="28"/>
        </w:rPr>
        <w:t>个层面健全完善常态化开展“两学一做”学习教育的制度载体。一是着力提高党委中心组理论学习质量，贯彻落实《西北农林科技大学党委理论学习中心组学习规则》，严格执行集体学习和管理、考核等制度；按年度做出学习安排，保证学习时间和质量，全年集体学习不少于8次。党员领导干部在学习上要有更高标准、更高要求。要根据自身实际制定个人学习计划，每年完成规定的学习任务，带头撰写学习心得、调研报告或理论文章，充分利用网络平台开展学习，党委主要负责同志每年至少作1次专题辅导报告。二是党支部从本单位实际出发，做出经常学、长期学的安排部署，做到年度有安排、月月有计划。依托“三会一课”制度抓好党支部学习，结合党员思想工作实际确定主题和具体方式。建</w:t>
      </w:r>
      <w:r w:rsidRPr="001614AA">
        <w:rPr>
          <w:rFonts w:ascii="仿宋_GB2312" w:eastAsia="仿宋_GB2312" w:hint="eastAsia"/>
          <w:sz w:val="28"/>
          <w:szCs w:val="28"/>
        </w:rPr>
        <w:lastRenderedPageBreak/>
        <w:t>立每周“学习日”制度，固定时间、列出计划、明确主题，制度化开展学习。三是广大普通党员依据学校和系党委的规定内容，依托政治理论学习制度</w:t>
      </w:r>
      <w:r>
        <w:rPr>
          <w:rFonts w:ascii="仿宋_GB2312" w:eastAsia="仿宋_GB2312" w:hint="eastAsia"/>
          <w:sz w:val="28"/>
          <w:szCs w:val="28"/>
        </w:rPr>
        <w:t>,</w:t>
      </w:r>
      <w:r w:rsidRPr="001614AA">
        <w:rPr>
          <w:rFonts w:ascii="仿宋_GB2312" w:eastAsia="仿宋_GB2312" w:hint="eastAsia"/>
          <w:sz w:val="28"/>
          <w:szCs w:val="28"/>
        </w:rPr>
        <w:t>结合自身实际，列出学习目录，认真开展自学。学习要坚持读原著、学原文、悟原理，联系实际学、带着问题学，做到学而信、学而思、学而行</w:t>
      </w:r>
      <w:r>
        <w:rPr>
          <w:rFonts w:ascii="仿宋_GB2312" w:eastAsia="仿宋_GB2312" w:hint="eastAsia"/>
          <w:sz w:val="28"/>
          <w:szCs w:val="28"/>
        </w:rPr>
        <w:t>。</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t>3.注重采用信息化新方式开展学习。</w:t>
      </w:r>
      <w:r w:rsidRPr="001614AA">
        <w:rPr>
          <w:rFonts w:ascii="仿宋_GB2312" w:eastAsia="仿宋_GB2312" w:hint="eastAsia"/>
          <w:sz w:val="28"/>
          <w:szCs w:val="28"/>
        </w:rPr>
        <w:t>灵活运用新媒体，搭建“一主多辅”网络学习平台，扩大学习教育覆盖面，增强学习的吸引力和实效性。利用西农外语微信订阅号、外语系党员微信群等网络平台，及时链接、定期推送相关学习内容，实现线上线下良性互动。</w:t>
      </w:r>
    </w:p>
    <w:p w:rsidR="001614AA" w:rsidRPr="001614AA" w:rsidRDefault="001614AA" w:rsidP="001614AA">
      <w:pPr>
        <w:ind w:firstLineChars="200" w:firstLine="562"/>
        <w:rPr>
          <w:rFonts w:ascii="仿宋_GB2312" w:eastAsia="仿宋_GB2312"/>
          <w:b/>
          <w:sz w:val="28"/>
          <w:szCs w:val="28"/>
        </w:rPr>
      </w:pPr>
      <w:r w:rsidRPr="001614AA">
        <w:rPr>
          <w:rFonts w:ascii="仿宋_GB2312" w:eastAsia="仿宋_GB2312" w:hint="eastAsia"/>
          <w:b/>
          <w:sz w:val="28"/>
          <w:szCs w:val="28"/>
        </w:rPr>
        <w:t>（二）积极引导党员做到“四个合格”</w:t>
      </w:r>
    </w:p>
    <w:p w:rsidR="001614AA" w:rsidRPr="001614AA" w:rsidRDefault="001614AA" w:rsidP="001614AA">
      <w:pPr>
        <w:ind w:firstLineChars="200" w:firstLine="560"/>
        <w:rPr>
          <w:rFonts w:ascii="仿宋_GB2312" w:eastAsia="仿宋_GB2312"/>
          <w:sz w:val="28"/>
          <w:szCs w:val="28"/>
        </w:rPr>
      </w:pPr>
      <w:r w:rsidRPr="001614AA">
        <w:rPr>
          <w:rFonts w:ascii="仿宋_GB2312" w:eastAsia="仿宋_GB2312" w:hint="eastAsia"/>
          <w:sz w:val="28"/>
          <w:szCs w:val="28"/>
        </w:rPr>
        <w:t>各党支部要坚持用党章党规规范党员行为，教育引导党员按照“四讲四有”标准，细化合格党员标准，做到政治合格、执行纪律合格、品德合格和发挥作用合格；组织党员在严肃开展党内政治生活中主动对照、深入查摆，学思践悟、牢记“初心”，经常主动向以习近平同志为核心的党中央看齐，向更高标准努力，确保广大党员切实发挥先锋模范作用；大力选树先进典型，宣传践行“两学一做”优秀党员先进事迹，树立时代楷模，营造争做合格党员的浓厚氛围。</w:t>
      </w:r>
    </w:p>
    <w:p w:rsidR="001614AA" w:rsidRPr="001614AA" w:rsidRDefault="001614AA" w:rsidP="001614AA">
      <w:pPr>
        <w:ind w:firstLineChars="200" w:firstLine="562"/>
        <w:rPr>
          <w:rFonts w:ascii="仿宋_GB2312" w:eastAsia="仿宋_GB2312"/>
          <w:b/>
          <w:sz w:val="28"/>
          <w:szCs w:val="28"/>
        </w:rPr>
      </w:pPr>
      <w:r w:rsidRPr="001614AA">
        <w:rPr>
          <w:rFonts w:ascii="仿宋_GB2312" w:eastAsia="仿宋_GB2312" w:hint="eastAsia"/>
          <w:b/>
          <w:sz w:val="28"/>
          <w:szCs w:val="28"/>
        </w:rPr>
        <w:t>（三）联系思想工作实际，经常查找解决问题</w:t>
      </w:r>
    </w:p>
    <w:p w:rsidR="001614AA" w:rsidRPr="001614AA" w:rsidRDefault="001614AA" w:rsidP="001614AA">
      <w:pPr>
        <w:ind w:firstLineChars="200" w:firstLine="560"/>
        <w:rPr>
          <w:rFonts w:ascii="仿宋_GB2312" w:eastAsia="仿宋_GB2312"/>
          <w:sz w:val="28"/>
          <w:szCs w:val="28"/>
        </w:rPr>
      </w:pPr>
      <w:r w:rsidRPr="001614AA">
        <w:rPr>
          <w:rFonts w:ascii="仿宋_GB2312" w:eastAsia="仿宋_GB2312" w:hint="eastAsia"/>
          <w:sz w:val="28"/>
          <w:szCs w:val="28"/>
        </w:rPr>
        <w:t>各党支部和党员要坚持学做结合，把查找解决问题作为“两学一做”学习教育的规定要求，依靠党的组织生活、党建考核评价等制度机制，主动将自己摆进去，查找和分析问题，形成问题清单，建立整改台账，持续抓好整改落实。</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lastRenderedPageBreak/>
        <w:t>1.系党委层面：</w:t>
      </w:r>
      <w:r w:rsidRPr="001614AA">
        <w:rPr>
          <w:rFonts w:ascii="仿宋_GB2312" w:eastAsia="仿宋_GB2312" w:hint="eastAsia"/>
          <w:sz w:val="28"/>
          <w:szCs w:val="28"/>
        </w:rPr>
        <w:t>重点查找分析是否落实全面从严治党主体责任，是否坚决执行党的理论路线方针政策，是否认真坚持民主集中制，着力解决党的领导弱化、党的建设缺失、管党治党宽松软等问题。</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t>2.党支部层面：</w:t>
      </w:r>
      <w:r w:rsidRPr="001614AA">
        <w:rPr>
          <w:rFonts w:ascii="仿宋_GB2312" w:eastAsia="仿宋_GB2312" w:hint="eastAsia"/>
          <w:sz w:val="28"/>
          <w:szCs w:val="28"/>
        </w:rPr>
        <w:t>重点查找分析组织生活是否经常、认真、严肃，党员教育管理监督是否严格、规范，团结教育服务群众是否有力、到位，着力解决政治功能不强、组织软弱涣散、从严治党缺位等问题。</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t>3.党员层面：</w:t>
      </w:r>
      <w:r w:rsidRPr="001614AA">
        <w:rPr>
          <w:rFonts w:ascii="仿宋_GB2312" w:eastAsia="仿宋_GB2312" w:hint="eastAsia"/>
          <w:sz w:val="28"/>
          <w:szCs w:val="28"/>
        </w:rPr>
        <w:t>查找分析理想信念是否坚定、对党是否忠诚老实、大是大非面前是否旗帜鲜明、是否做到在思想上政治上行动上同以习近平同志为核心的党中央保持高度一致，着力解决党的意识不强、组织观念不强、发挥作用不够等问题。</w:t>
      </w:r>
    </w:p>
    <w:p w:rsidR="001614AA" w:rsidRPr="001614AA" w:rsidRDefault="001614AA" w:rsidP="001614AA">
      <w:pPr>
        <w:ind w:firstLineChars="200" w:firstLine="562"/>
        <w:rPr>
          <w:rFonts w:ascii="仿宋_GB2312" w:eastAsia="仿宋_GB2312"/>
          <w:b/>
          <w:sz w:val="28"/>
          <w:szCs w:val="28"/>
        </w:rPr>
      </w:pPr>
      <w:r w:rsidRPr="001614AA">
        <w:rPr>
          <w:rFonts w:ascii="仿宋_GB2312" w:eastAsia="仿宋_GB2312" w:hint="eastAsia"/>
          <w:b/>
          <w:sz w:val="28"/>
          <w:szCs w:val="28"/>
        </w:rPr>
        <w:t>（四）坚持领导干部率先垂范</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t>1.要带头搞好学习。</w:t>
      </w:r>
      <w:r w:rsidRPr="001614AA">
        <w:rPr>
          <w:rFonts w:ascii="仿宋_GB2312" w:eastAsia="仿宋_GB2312" w:hint="eastAsia"/>
          <w:sz w:val="28"/>
          <w:szCs w:val="28"/>
        </w:rPr>
        <w:t>把学党章党规、学系列讲话作为理论中心组学习的主要内容，每次确定一个主题，开展专题式、互动式学习，发挥示范引领作用。采取个人自学、分头领学、集中研讨等办法深入学习。理论中心组学习要每月至少开展1次。党员领导干部要带头制定和落实个人年度学习计划，认真开展自学，务求做到先学一步，深学一层。</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t>2.要带头做合格党员、合格领导干部。</w:t>
      </w:r>
      <w:r w:rsidRPr="001614AA">
        <w:rPr>
          <w:rFonts w:ascii="仿宋_GB2312" w:eastAsia="仿宋_GB2312" w:hint="eastAsia"/>
          <w:sz w:val="28"/>
          <w:szCs w:val="28"/>
        </w:rPr>
        <w:t>坚持把“两学一做”作为锤炼党性的基本功、必修课，加强政治能力训练，加强政治历练，自觉把讲政治贯穿于日常工作生活全过程、贯穿于党性锻炼全过程；要时刻检视存在的差距和不足，不断改造自己，提高思想政治觉悟；要积极践行“三严三实”要求，从学校建设世界一流农业大学宏伟目标</w:t>
      </w:r>
      <w:r w:rsidRPr="001614AA">
        <w:rPr>
          <w:rFonts w:ascii="仿宋_GB2312" w:eastAsia="仿宋_GB2312" w:hint="eastAsia"/>
          <w:sz w:val="28"/>
          <w:szCs w:val="28"/>
        </w:rPr>
        <w:lastRenderedPageBreak/>
        <w:t>着眼，立足岗位，以忠诚干净担当的精神谋事创业；要带头严格执行中央八项规定精神，自觉遵守《中国共产党廉洁自律准则》《中国共产党纪律处分条例》和干部“约法六条”，自觉坚持联系师生、深入学生食堂就餐调研、深入课堂听课等制度。</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t>3.要带头严肃党内政治生活。</w:t>
      </w:r>
      <w:r w:rsidRPr="001614AA">
        <w:rPr>
          <w:rFonts w:ascii="仿宋_GB2312" w:eastAsia="仿宋_GB2312" w:hint="eastAsia"/>
          <w:sz w:val="28"/>
          <w:szCs w:val="28"/>
        </w:rPr>
        <w:t>要坚决贯彻执行《关于新形势下党内政治生活若干准则》，严格履行“一岗双责”，严格落实党委领导下的党政联席会议制；要时刻牢记自己第一身份，主动以普通党员身份过好双重组织生活，主动为所在党支部和联系党支部每年至少讲1次党课；要坚持每年至少召开1次班子民主生活会，切实开展好批评和自我批评；要带头在支部、师生中开展谈心谈话活动，与普通党员一起查摆解决问题、共同接受教育。</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t>4.要带头建章立制，强化责任落实。</w:t>
      </w:r>
      <w:r w:rsidRPr="001614AA">
        <w:rPr>
          <w:rFonts w:ascii="仿宋_GB2312" w:eastAsia="仿宋_GB2312" w:hint="eastAsia"/>
          <w:sz w:val="28"/>
          <w:szCs w:val="28"/>
        </w:rPr>
        <w:t>系党委将完善学习教育跟踪问效机制，继续深化落实基层党建工作责任制，把“两学一做”学习教育纳入党建工作责任体系中，引导党员及时将“两学一做”学习教育焕发出的热情，转化为推动事业发展的强大动力。</w:t>
      </w:r>
    </w:p>
    <w:p w:rsidR="001614AA" w:rsidRPr="001614AA" w:rsidRDefault="001614AA" w:rsidP="001614AA">
      <w:pPr>
        <w:ind w:firstLineChars="200" w:firstLine="562"/>
        <w:rPr>
          <w:rFonts w:ascii="仿宋_GB2312" w:eastAsia="仿宋_GB2312"/>
          <w:b/>
          <w:sz w:val="28"/>
          <w:szCs w:val="28"/>
        </w:rPr>
      </w:pPr>
      <w:r w:rsidRPr="001614AA">
        <w:rPr>
          <w:rFonts w:ascii="仿宋_GB2312" w:eastAsia="仿宋_GB2312" w:hint="eastAsia"/>
          <w:b/>
          <w:sz w:val="28"/>
          <w:szCs w:val="28"/>
        </w:rPr>
        <w:t>（五）充分发挥党支部主体作用</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t xml:space="preserve"> 1.牢固树立党的一切工作到支部的鲜明导向。</w:t>
      </w:r>
      <w:r w:rsidRPr="001614AA">
        <w:rPr>
          <w:rFonts w:ascii="仿宋_GB2312" w:eastAsia="仿宋_GB2312" w:hint="eastAsia"/>
          <w:sz w:val="28"/>
          <w:szCs w:val="28"/>
        </w:rPr>
        <w:t>坚持把党支部建设作为最重要的基本建设，推动思想政治工作落到支部、从严教育管理党员工作落到支部、群众工作落到支部，在推进“两学一做”学习教育常态化制度化中不断夯实党的组织基础，发挥党支部主体作用，使之真正成为教育党员的学校、团结群众的核心、攻坚克难的堡垒。</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t>2.切实建强党支部班子。</w:t>
      </w:r>
      <w:r w:rsidRPr="001614AA">
        <w:rPr>
          <w:rFonts w:ascii="仿宋_GB2312" w:eastAsia="仿宋_GB2312" w:hint="eastAsia"/>
          <w:sz w:val="28"/>
          <w:szCs w:val="28"/>
        </w:rPr>
        <w:t>创新选拔培养机制，选好配强党支部班</w:t>
      </w:r>
      <w:r w:rsidRPr="001614AA">
        <w:rPr>
          <w:rFonts w:ascii="仿宋_GB2312" w:eastAsia="仿宋_GB2312" w:hint="eastAsia"/>
          <w:sz w:val="28"/>
          <w:szCs w:val="28"/>
        </w:rPr>
        <w:lastRenderedPageBreak/>
        <w:t>子特别是党支部书记。加强教育培训，每年对党支部书记集中培训不少于1次，组织好教师党支部书记积极参加学校的有关培训。建立健全教师党支部书记激励机制，切实提高教师党支部书记开展党务工作的能力素质和积极性、主动性。</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t>3.严格执行“三会一课”等基本制度。</w:t>
      </w:r>
      <w:r w:rsidRPr="001614AA">
        <w:rPr>
          <w:rFonts w:ascii="仿宋_GB2312" w:eastAsia="仿宋_GB2312" w:hint="eastAsia"/>
          <w:sz w:val="28"/>
          <w:szCs w:val="28"/>
        </w:rPr>
        <w:t>坚持把“两学一做”学习教育纳入“三会一课”等基本制度，作为基本内容固定下来、坚持下去。党支部要对照《关于严格执行“三会一课”制度的意见》要求，每年初制定“三会一课”具体计划报党委备案，每年底总结落实情况并向党委报告；同时要将“三会一课”开展情况如实记载。建立完善党支部组织生活纪实制度，实行台账式管理，做到事前有详细计划可循、事中有规范记录可看、事后有档案资料可查。党员领导干部、党支部书记要带头讲党课。党支部还可以邀请专家学者、先进模范或其他党员讲党课。“七一”前后，要集中安排1次党课。党课内容要贴近党员、贴近实际，不搞照本宣科。</w:t>
      </w:r>
    </w:p>
    <w:p w:rsidR="001614AA" w:rsidRPr="001614AA" w:rsidRDefault="001614AA" w:rsidP="001614AA">
      <w:pPr>
        <w:ind w:firstLineChars="200" w:firstLine="560"/>
        <w:rPr>
          <w:rFonts w:ascii="仿宋_GB2312" w:eastAsia="仿宋_GB2312"/>
          <w:sz w:val="28"/>
          <w:szCs w:val="28"/>
        </w:rPr>
      </w:pPr>
      <w:r w:rsidRPr="001614AA">
        <w:rPr>
          <w:rFonts w:ascii="仿宋_GB2312" w:eastAsia="仿宋_GB2312" w:hint="eastAsia"/>
          <w:sz w:val="28"/>
          <w:szCs w:val="28"/>
        </w:rPr>
        <w:t>党支部还要进一步健全和完善组织生活会、谈心谈话、民主评议党员等制度。每年要至少组织召开1次专题组织生活会和开展1次民主评议党员活动。支委会班子成员之间、班子成员和党员之间、党员和党员之间要开展经常性的谈心谈话活动。</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t>4.规范落实党支部日常工作。</w:t>
      </w:r>
      <w:r w:rsidRPr="001614AA">
        <w:rPr>
          <w:rFonts w:ascii="仿宋_GB2312" w:eastAsia="仿宋_GB2312" w:hint="eastAsia"/>
          <w:sz w:val="28"/>
          <w:szCs w:val="28"/>
        </w:rPr>
        <w:t>要按照中央和校党委有关规定，进一步坚持和规范支部按期换届，党费收缴管理和使用，党员发展、教育、管理和服务等制度。继续抓好和落实党员组织关系排查（重点是正式组织关系转出后未收到组织关系介绍信回执的党员、异地居住党</w:t>
      </w:r>
      <w:r w:rsidRPr="001614AA">
        <w:rPr>
          <w:rFonts w:ascii="仿宋_GB2312" w:eastAsia="仿宋_GB2312" w:hint="eastAsia"/>
          <w:sz w:val="28"/>
          <w:szCs w:val="28"/>
        </w:rPr>
        <w:lastRenderedPageBreak/>
        <w:t>员等）、党员违纪违法未处理等任务。</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t>5.全面推行党支部主题党日。</w:t>
      </w:r>
      <w:r w:rsidRPr="001614AA">
        <w:rPr>
          <w:rFonts w:ascii="仿宋_GB2312" w:eastAsia="仿宋_GB2312" w:hint="eastAsia"/>
          <w:sz w:val="28"/>
          <w:szCs w:val="28"/>
        </w:rPr>
        <w:t>党支部要结合实际，每月相对固定1天作为主题党日，组织党员集中开展活动。党支部主题党日要紧扣“两学一做”主题，与“三会一课”紧密结合，重点围绕组织学习讨论、开展党性分析、民主议事决策、服务党员群众、交纳党费等5个方面的主要内容开展活动。利用红色教育基地等开展开放式组织生活，不断丰富主题党日内容，做到形式多样、氛围庄重。今年，重点围绕学习贯彻习近平总书记重要指示精神，践行“四讲四有”标准、争做“四个合格”党员，学习贯彻党的十九大精神、强化“四个意识”、坚定“四个自信”等主题开展学习讨论。</w:t>
      </w:r>
    </w:p>
    <w:p w:rsidR="001614AA" w:rsidRPr="001614AA" w:rsidRDefault="001614AA" w:rsidP="00C83EA7">
      <w:pPr>
        <w:spacing w:beforeLines="50" w:afterLines="50"/>
        <w:ind w:firstLineChars="200" w:firstLine="562"/>
        <w:rPr>
          <w:rFonts w:ascii="仿宋_GB2312" w:eastAsia="仿宋_GB2312"/>
          <w:b/>
          <w:sz w:val="28"/>
          <w:szCs w:val="28"/>
        </w:rPr>
      </w:pPr>
      <w:r w:rsidRPr="001614AA">
        <w:rPr>
          <w:rFonts w:ascii="仿宋_GB2312" w:eastAsia="仿宋_GB2312" w:hint="eastAsia"/>
          <w:b/>
          <w:sz w:val="28"/>
          <w:szCs w:val="28"/>
        </w:rPr>
        <w:t>三、强化组织领导和督促指导</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t>1.加强组织领导。</w:t>
      </w:r>
      <w:r w:rsidRPr="001614AA">
        <w:rPr>
          <w:rFonts w:ascii="仿宋_GB2312" w:eastAsia="仿宋_GB2312" w:hint="eastAsia"/>
          <w:sz w:val="28"/>
          <w:szCs w:val="28"/>
        </w:rPr>
        <w:t>系党委要把推进“两学一做”学习教育常态化制度化作为全面从严治党的战略性、基础性工程来抓，作为定期议党、专题议党的重要议题，每年专门研究部署推进，并将其列入年度党建工作计划中。党委主要负责同志要切实负起第一责任人的责任，亲自抓谋划、抓推动、抓落实。班子成员要落实“一岗双责”，结合分管工作加强指导，至少联系指导1个党支部。</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t>2.强化督导支持。</w:t>
      </w:r>
      <w:r w:rsidRPr="001614AA">
        <w:rPr>
          <w:rFonts w:ascii="仿宋_GB2312" w:eastAsia="仿宋_GB2312" w:hint="eastAsia"/>
          <w:sz w:val="28"/>
          <w:szCs w:val="28"/>
        </w:rPr>
        <w:t>系党委将执行校党委制定的《党支部工作考核办法》，对党支部执行基本制度、开展工作情况等强化指导检查，加强党支部活动阵地建设和经费保障，对软弱涣散党支部要果断整顿。</w:t>
      </w:r>
    </w:p>
    <w:p w:rsidR="001614AA" w:rsidRPr="001614AA" w:rsidRDefault="001614AA" w:rsidP="001614AA">
      <w:pPr>
        <w:ind w:firstLineChars="200" w:firstLine="562"/>
        <w:rPr>
          <w:rFonts w:ascii="仿宋_GB2312" w:eastAsia="仿宋_GB2312"/>
          <w:sz w:val="28"/>
          <w:szCs w:val="28"/>
        </w:rPr>
      </w:pPr>
      <w:r w:rsidRPr="001614AA">
        <w:rPr>
          <w:rFonts w:ascii="仿宋_GB2312" w:eastAsia="仿宋_GB2312" w:hint="eastAsia"/>
          <w:b/>
          <w:sz w:val="28"/>
          <w:szCs w:val="28"/>
        </w:rPr>
        <w:t>3.注重工作实效。</w:t>
      </w:r>
      <w:r w:rsidRPr="001614AA">
        <w:rPr>
          <w:rFonts w:ascii="仿宋_GB2312" w:eastAsia="仿宋_GB2312" w:hint="eastAsia"/>
          <w:sz w:val="28"/>
          <w:szCs w:val="28"/>
        </w:rPr>
        <w:t>各党支部要发挥“两学一做”学习教育常态化制度化的带动效应，推动学习教育与学校和本单位中心工作深度融合，</w:t>
      </w:r>
      <w:r w:rsidRPr="001614AA">
        <w:rPr>
          <w:rFonts w:ascii="仿宋_GB2312" w:eastAsia="仿宋_GB2312" w:hint="eastAsia"/>
          <w:sz w:val="28"/>
          <w:szCs w:val="28"/>
        </w:rPr>
        <w:lastRenderedPageBreak/>
        <w:t>重点要突出在落实全国高校思想政治工作会议精神、推进“双一流”建设、深化校院两级管理体制改革、促进学风建设等工作中的薄弱环节，梳理分析工作短板，研究确定若干重点任务，集中力量攻坚克难。</w:t>
      </w:r>
    </w:p>
    <w:p w:rsidR="00203412" w:rsidRPr="001614AA" w:rsidRDefault="00203412">
      <w:pPr>
        <w:rPr>
          <w:rFonts w:ascii="仿宋_GB2312" w:eastAsia="仿宋_GB2312"/>
          <w:sz w:val="28"/>
          <w:szCs w:val="28"/>
        </w:rPr>
      </w:pPr>
    </w:p>
    <w:sectPr w:rsidR="00203412" w:rsidRPr="001614AA" w:rsidSect="002034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02E" w:rsidRDefault="00CA302E" w:rsidP="00C83EA7">
      <w:r>
        <w:separator/>
      </w:r>
    </w:p>
  </w:endnote>
  <w:endnote w:type="continuationSeparator" w:id="1">
    <w:p w:rsidR="00CA302E" w:rsidRDefault="00CA302E" w:rsidP="00C83E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02E" w:rsidRDefault="00CA302E" w:rsidP="00C83EA7">
      <w:r>
        <w:separator/>
      </w:r>
    </w:p>
  </w:footnote>
  <w:footnote w:type="continuationSeparator" w:id="1">
    <w:p w:rsidR="00CA302E" w:rsidRDefault="00CA302E" w:rsidP="00C83E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4AA"/>
    <w:rsid w:val="001614AA"/>
    <w:rsid w:val="00203412"/>
    <w:rsid w:val="00614607"/>
    <w:rsid w:val="00C83EA7"/>
    <w:rsid w:val="00CA30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4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3E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3EA7"/>
    <w:rPr>
      <w:sz w:val="18"/>
      <w:szCs w:val="18"/>
    </w:rPr>
  </w:style>
  <w:style w:type="paragraph" w:styleId="a4">
    <w:name w:val="footer"/>
    <w:basedOn w:val="a"/>
    <w:link w:val="Char0"/>
    <w:uiPriority w:val="99"/>
    <w:semiHidden/>
    <w:unhideWhenUsed/>
    <w:rsid w:val="00C83EA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3EA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633</Words>
  <Characters>3612</Characters>
  <Application>Microsoft Office Word</Application>
  <DocSecurity>0</DocSecurity>
  <Lines>30</Lines>
  <Paragraphs>8</Paragraphs>
  <ScaleCrop>false</ScaleCrop>
  <Company>Www.SangSan.Cn</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路伟伟</dc:creator>
  <cp:lastModifiedBy>路伟伟</cp:lastModifiedBy>
  <cp:revision>2</cp:revision>
  <dcterms:created xsi:type="dcterms:W3CDTF">2017-05-22T00:24:00Z</dcterms:created>
  <dcterms:modified xsi:type="dcterms:W3CDTF">2017-05-23T02:10:00Z</dcterms:modified>
</cp:coreProperties>
</file>