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6" w:leftChars="-142" w:firstLine="425" w:firstLineChars="118"/>
        <w:jc w:val="center"/>
        <w:rPr>
          <w:rFonts w:ascii="方正小标宋简体" w:hAnsi="宋体" w:eastAsia="方正小标宋简体"/>
          <w:b/>
          <w:sz w:val="36"/>
          <w:szCs w:val="40"/>
        </w:rPr>
      </w:pPr>
      <w:r>
        <w:rPr>
          <w:rFonts w:hint="eastAsia" w:ascii="方正小标宋简体" w:hAnsi="宋体" w:eastAsia="方正小标宋简体"/>
          <w:b/>
          <w:sz w:val="36"/>
          <w:szCs w:val="40"/>
        </w:rPr>
        <w:t>外语系班团支部考评指标体系</w:t>
      </w:r>
    </w:p>
    <w:tbl>
      <w:tblPr>
        <w:tblStyle w:val="5"/>
        <w:tblW w:w="1541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108" w:type="dxa"/>
          <w:bottom w:w="6" w:type="dxa"/>
          <w:right w:w="108" w:type="dxa"/>
        </w:tblCellMar>
      </w:tblPr>
      <w:tblGrid>
        <w:gridCol w:w="1277"/>
        <w:gridCol w:w="1519"/>
        <w:gridCol w:w="709"/>
        <w:gridCol w:w="864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77" w:type="dxa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一级指标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观测点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分值</w:t>
            </w:r>
          </w:p>
        </w:tc>
        <w:tc>
          <w:tcPr>
            <w:tcW w:w="86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计分标准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思想引领</w:t>
            </w: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基层团建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定期召开班会、班委会，制度规范，记录完备，每次加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5分，该项不超过3分；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团支部开展政治理论学习及集体活动，签到簿、记录簿、学习簿及团支部工作手册有完整记录，加1-3分；</w:t>
            </w:r>
          </w:p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班级学生或学生代表参加应知应会测试，平均成绩≥70,加2分，平均成绩≥80，加3分；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班级</w:t>
            </w:r>
            <w:r>
              <w:rPr>
                <w:rFonts w:ascii="宋体" w:hAnsi="宋体"/>
                <w:sz w:val="18"/>
                <w:szCs w:val="18"/>
              </w:rPr>
              <w:t>入党积极分子党课通过率高于</w:t>
            </w:r>
            <w:r>
              <w:rPr>
                <w:rFonts w:hint="eastAsia" w:ascii="宋体" w:hAnsi="宋体"/>
                <w:sz w:val="18"/>
                <w:szCs w:val="18"/>
              </w:rPr>
              <w:t>系</w:t>
            </w:r>
            <w:r>
              <w:rPr>
                <w:rFonts w:ascii="宋体" w:hAnsi="宋体"/>
                <w:sz w:val="18"/>
                <w:szCs w:val="18"/>
              </w:rPr>
              <w:t>平均水平加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分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严格执行</w:t>
            </w:r>
            <w:r>
              <w:rPr>
                <w:rFonts w:hint="eastAsia" w:ascii="宋体" w:hAnsi="宋体"/>
                <w:sz w:val="18"/>
                <w:szCs w:val="18"/>
              </w:rPr>
              <w:t>团支部推优入党的</w:t>
            </w:r>
            <w:r>
              <w:rPr>
                <w:rFonts w:ascii="宋体" w:hAnsi="宋体"/>
                <w:sz w:val="18"/>
                <w:szCs w:val="18"/>
              </w:rPr>
              <w:t>组织程序和要求加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分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积极推进“青年大学习”平均参与率≥80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18"/>
                <w:szCs w:val="18"/>
              </w:rPr>
              <w:t>, 加1分，参与率≥90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18"/>
                <w:szCs w:val="18"/>
              </w:rPr>
              <w:t>, 加2分，参与率≥95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18"/>
                <w:szCs w:val="18"/>
              </w:rPr>
              <w:t>, 加3分。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以报送或抄送的相关材料、文件以及系团委、党委的相关数据为准。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277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学风建设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ind w:right="15" w:rightChars="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班级平均学分成绩名列年级第一加3分，按排名依次递减0.5分；平均综测成绩名列年级第一加3分，按排名依次递减0.5分；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班级学生</w:t>
            </w:r>
            <w:r>
              <w:rPr>
                <w:rFonts w:ascii="宋体" w:hAnsi="宋体"/>
                <w:sz w:val="18"/>
                <w:szCs w:val="18"/>
              </w:rPr>
              <w:t>必修课不及格</w:t>
            </w:r>
            <w:r>
              <w:rPr>
                <w:rFonts w:hint="eastAsia" w:ascii="宋体" w:hAnsi="宋体"/>
                <w:sz w:val="18"/>
                <w:szCs w:val="18"/>
              </w:rPr>
              <w:t>总</w:t>
            </w:r>
            <w:r>
              <w:rPr>
                <w:rFonts w:ascii="宋体" w:hAnsi="宋体"/>
                <w:sz w:val="18"/>
                <w:szCs w:val="18"/>
              </w:rPr>
              <w:t>门次较上年</w:t>
            </w:r>
            <w:r>
              <w:rPr>
                <w:rFonts w:hint="eastAsia" w:ascii="宋体" w:hAnsi="宋体"/>
                <w:sz w:val="18"/>
                <w:szCs w:val="18"/>
              </w:rPr>
              <w:t>减少</w:t>
            </w:r>
            <w:r>
              <w:rPr>
                <w:rFonts w:ascii="宋体" w:hAnsi="宋体"/>
                <w:sz w:val="18"/>
                <w:szCs w:val="18"/>
              </w:rPr>
              <w:t>者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加</w:t>
            </w:r>
            <w:r>
              <w:rPr>
                <w:rFonts w:hint="eastAsia" w:ascii="宋体" w:hAnsi="宋体"/>
                <w:sz w:val="18"/>
                <w:szCs w:val="18"/>
              </w:rPr>
              <w:t>2分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班级学生必修课全年无挂科，加2分；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汉教专业</w:t>
            </w:r>
            <w:r>
              <w:rPr>
                <w:rFonts w:ascii="宋体" w:hAnsi="宋体"/>
                <w:sz w:val="18"/>
                <w:szCs w:val="18"/>
              </w:rPr>
              <w:t>英语四级</w:t>
            </w:r>
            <w:r>
              <w:rPr>
                <w:rFonts w:hint="eastAsia" w:ascii="宋体" w:hAnsi="宋体"/>
                <w:sz w:val="18"/>
                <w:szCs w:val="18"/>
              </w:rPr>
              <w:t>通过率≥80%</w:t>
            </w:r>
            <w:r>
              <w:rPr>
                <w:rFonts w:ascii="宋体" w:hAnsi="宋体"/>
                <w:sz w:val="18"/>
                <w:szCs w:val="18"/>
              </w:rPr>
              <w:t>，加</w:t>
            </w:r>
            <w:r>
              <w:rPr>
                <w:rFonts w:hint="eastAsia" w:ascii="宋体" w:hAnsi="宋体"/>
                <w:sz w:val="18"/>
                <w:szCs w:val="18"/>
              </w:rPr>
              <w:t>2分，英语专业专业四级通过率高于年级平均水平，加2分；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学风建设月中班级学风评议员工作完成情况，加2-4分；</w:t>
            </w:r>
          </w:p>
          <w:p>
            <w:pPr>
              <w:spacing w:line="220" w:lineRule="exact"/>
              <w:ind w:right="939" w:rightChars="31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按时完成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优良学风示范班建设</w:t>
            </w:r>
            <w:r>
              <w:rPr>
                <w:rFonts w:hint="eastAsia" w:ascii="宋体" w:hAnsi="宋体"/>
                <w:sz w:val="18"/>
                <w:szCs w:val="18"/>
              </w:rPr>
              <w:t>加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，根据工作完成率核定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20" w:lineRule="exact"/>
              <w:ind w:right="939" w:rightChars="31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获优良学风示范班或优良学风成效班，加2分；</w:t>
            </w:r>
          </w:p>
          <w:p>
            <w:pPr>
              <w:spacing w:line="220" w:lineRule="exact"/>
              <w:ind w:right="939" w:rightChars="31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班级学生图书馆入馆率、图书册数借阅率高于系平均水平，加2分。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以报送或抄送的相关材料及图书馆提供数据为准。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77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工作作风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工作任务按时完成率在90%以上加3分，80%以上加2分，70%以上加1分,其他情况不加分；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班主任、班干部、学生代表参加培训及会议、座谈会出勤率80%以上加2分，70%以下加1分, 其他情况不加分。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以考勤记录为准。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77" w:type="dxa"/>
            <w:vMerge w:val="continue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网络思政教育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班级或班级同学被“西农外语”微信公众号报道，每次加1分，向“西农外语”微信平台、抖音投稿被征用，每次加1分，该项不超过7分；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易班EGPA指数高于全系平均水平，加1分；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晚点名比例≥80%，加1分，≥90%，加2分。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以网络平台统计结果为准。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27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重点工作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稳定安全工作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7" w:type="dxa"/>
            <w:vAlign w:val="center"/>
          </w:tcPr>
          <w:p>
            <w:pPr>
              <w:widowControl/>
              <w:shd w:val="clear" w:color="auto" w:fill="FFFFFF"/>
              <w:spacing w:line="220" w:lineRule="exact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后勤部门或学院安全检查，发现学生寝室有私拉电线，违章使用大功率电器等安全隐患，发现一例扣1分，扣满为止；</w:t>
            </w:r>
          </w:p>
          <w:p>
            <w:pPr>
              <w:spacing w:line="22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学生受到校级违纪违规处分，每人次扣2分；系级通批，每人次扣1分；系级通警，每人次扣0.5分。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后勤部门提供的安全检查通报为准。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文体工作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班级当年体测成绩核定，高于全系平均成绩，加3分；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班级及同学自愿代表学院参加校级及以上文体活动，参加每人次加0.25分，获奖加1分（不重复加）。总分不超过5分；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班级参加学院举办的集体活动，一等奖，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宋体" w:hAnsi="宋体"/>
                <w:sz w:val="18"/>
                <w:szCs w:val="18"/>
              </w:rPr>
              <w:t>2分，二等奖，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宋体" w:hAnsi="宋体"/>
                <w:sz w:val="18"/>
                <w:szCs w:val="18"/>
              </w:rPr>
              <w:t>1.5分，三等奖，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宋体" w:hAnsi="宋体"/>
                <w:sz w:val="18"/>
                <w:szCs w:val="18"/>
              </w:rPr>
              <w:t>1分。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以报送或抄送的相关材料及体育部提供数据为准。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五个文明工程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文明教室包干区域当周学校例检成绩，位于前五，每次加1分，总分不超过5分；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班级所在宿舍为五星级文明宿舍，每个加1分，不超过3分；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其他文明工程被学院或学校表扬，每次加1分，不超过2分。</w:t>
            </w:r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以报送或抄送的相关材料级校团委提供数据为准。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班级风采展示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8647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围绕班级工作开展年度总结，PPT汇报。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各班级进行现场PPT汇报，由评委根据汇报和质询情况酌情给分。</w:t>
            </w:r>
          </w:p>
        </w:tc>
      </w:tr>
    </w:tbl>
    <w:p>
      <w:pPr>
        <w:spacing w:before="204" w:beforeLines="50"/>
        <w:rPr>
          <w:b/>
          <w:sz w:val="21"/>
          <w:szCs w:val="21"/>
        </w:rPr>
      </w:pPr>
    </w:p>
    <w:sectPr>
      <w:headerReference r:id="rId3" w:type="default"/>
      <w:headerReference r:id="rId4" w:type="even"/>
      <w:pgSz w:w="16838" w:h="11906" w:orient="landscape"/>
      <w:pgMar w:top="397" w:right="1440" w:bottom="454" w:left="1440" w:header="283" w:footer="992" w:gutter="0"/>
      <w:cols w:space="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13"/>
    <w:rsid w:val="000057D5"/>
    <w:rsid w:val="00006875"/>
    <w:rsid w:val="000142B9"/>
    <w:rsid w:val="000145D1"/>
    <w:rsid w:val="000179EC"/>
    <w:rsid w:val="000326B3"/>
    <w:rsid w:val="00061EC9"/>
    <w:rsid w:val="000A06ED"/>
    <w:rsid w:val="000C38D7"/>
    <w:rsid w:val="000C4CEB"/>
    <w:rsid w:val="000D6889"/>
    <w:rsid w:val="00106DC4"/>
    <w:rsid w:val="00115AE1"/>
    <w:rsid w:val="00120974"/>
    <w:rsid w:val="001279F2"/>
    <w:rsid w:val="0015001E"/>
    <w:rsid w:val="001807F7"/>
    <w:rsid w:val="0018365B"/>
    <w:rsid w:val="00196208"/>
    <w:rsid w:val="001C3CA1"/>
    <w:rsid w:val="001C77FB"/>
    <w:rsid w:val="001D05E4"/>
    <w:rsid w:val="001D0A05"/>
    <w:rsid w:val="001D5062"/>
    <w:rsid w:val="0021418C"/>
    <w:rsid w:val="00217D78"/>
    <w:rsid w:val="00226BAC"/>
    <w:rsid w:val="002305B7"/>
    <w:rsid w:val="00262C2A"/>
    <w:rsid w:val="00284FBC"/>
    <w:rsid w:val="002930DD"/>
    <w:rsid w:val="002A2B57"/>
    <w:rsid w:val="002B0E5B"/>
    <w:rsid w:val="002E2929"/>
    <w:rsid w:val="00327C8B"/>
    <w:rsid w:val="003A1A34"/>
    <w:rsid w:val="003D5F0A"/>
    <w:rsid w:val="003E004E"/>
    <w:rsid w:val="003E0C59"/>
    <w:rsid w:val="003F3DB6"/>
    <w:rsid w:val="00403304"/>
    <w:rsid w:val="004055DB"/>
    <w:rsid w:val="0041388A"/>
    <w:rsid w:val="00444A34"/>
    <w:rsid w:val="00456F85"/>
    <w:rsid w:val="00482B5D"/>
    <w:rsid w:val="004A589A"/>
    <w:rsid w:val="004D3337"/>
    <w:rsid w:val="004E0899"/>
    <w:rsid w:val="004E0ABC"/>
    <w:rsid w:val="004F6F92"/>
    <w:rsid w:val="00515C28"/>
    <w:rsid w:val="0055293E"/>
    <w:rsid w:val="0057313B"/>
    <w:rsid w:val="005A6D88"/>
    <w:rsid w:val="005E79B0"/>
    <w:rsid w:val="00656FC9"/>
    <w:rsid w:val="006736FA"/>
    <w:rsid w:val="006A5F9A"/>
    <w:rsid w:val="006B0ED5"/>
    <w:rsid w:val="006B5259"/>
    <w:rsid w:val="006B729E"/>
    <w:rsid w:val="006F5706"/>
    <w:rsid w:val="0070449F"/>
    <w:rsid w:val="007064B1"/>
    <w:rsid w:val="0071045A"/>
    <w:rsid w:val="007159F2"/>
    <w:rsid w:val="00721818"/>
    <w:rsid w:val="00744445"/>
    <w:rsid w:val="00746AC7"/>
    <w:rsid w:val="00762056"/>
    <w:rsid w:val="0077269E"/>
    <w:rsid w:val="007750C0"/>
    <w:rsid w:val="00776213"/>
    <w:rsid w:val="00782D99"/>
    <w:rsid w:val="007849CA"/>
    <w:rsid w:val="0078686E"/>
    <w:rsid w:val="007953FC"/>
    <w:rsid w:val="00797604"/>
    <w:rsid w:val="007B1FF5"/>
    <w:rsid w:val="007C37F6"/>
    <w:rsid w:val="007E5F8D"/>
    <w:rsid w:val="007F04DC"/>
    <w:rsid w:val="00833FDC"/>
    <w:rsid w:val="00855BE1"/>
    <w:rsid w:val="008610B3"/>
    <w:rsid w:val="008616E5"/>
    <w:rsid w:val="00862ED0"/>
    <w:rsid w:val="008721EB"/>
    <w:rsid w:val="008864C4"/>
    <w:rsid w:val="008A4722"/>
    <w:rsid w:val="008A4982"/>
    <w:rsid w:val="008C7DBC"/>
    <w:rsid w:val="008F05EC"/>
    <w:rsid w:val="00900FC5"/>
    <w:rsid w:val="009601C1"/>
    <w:rsid w:val="00970900"/>
    <w:rsid w:val="00986896"/>
    <w:rsid w:val="00990C22"/>
    <w:rsid w:val="009A5E32"/>
    <w:rsid w:val="009B7A49"/>
    <w:rsid w:val="009D48F1"/>
    <w:rsid w:val="009E15B7"/>
    <w:rsid w:val="009E4D5C"/>
    <w:rsid w:val="009F0CFC"/>
    <w:rsid w:val="009F1849"/>
    <w:rsid w:val="00A21D43"/>
    <w:rsid w:val="00A57B54"/>
    <w:rsid w:val="00A74459"/>
    <w:rsid w:val="00A80360"/>
    <w:rsid w:val="00A8199F"/>
    <w:rsid w:val="00AA0A0F"/>
    <w:rsid w:val="00AB156A"/>
    <w:rsid w:val="00AC3ED1"/>
    <w:rsid w:val="00AD5411"/>
    <w:rsid w:val="00AD5EDE"/>
    <w:rsid w:val="00AE5F25"/>
    <w:rsid w:val="00B1733A"/>
    <w:rsid w:val="00BB3C4D"/>
    <w:rsid w:val="00BC1548"/>
    <w:rsid w:val="00BD1E87"/>
    <w:rsid w:val="00BD6FE6"/>
    <w:rsid w:val="00C23EF4"/>
    <w:rsid w:val="00C804F3"/>
    <w:rsid w:val="00C834F8"/>
    <w:rsid w:val="00CA7387"/>
    <w:rsid w:val="00CE0894"/>
    <w:rsid w:val="00CE3424"/>
    <w:rsid w:val="00CF1C95"/>
    <w:rsid w:val="00CF6FDF"/>
    <w:rsid w:val="00D21DB6"/>
    <w:rsid w:val="00D25244"/>
    <w:rsid w:val="00D3667E"/>
    <w:rsid w:val="00D80DE0"/>
    <w:rsid w:val="00D82F63"/>
    <w:rsid w:val="00DA7EE1"/>
    <w:rsid w:val="00DC0563"/>
    <w:rsid w:val="00DC560F"/>
    <w:rsid w:val="00DE27AD"/>
    <w:rsid w:val="00E02E3E"/>
    <w:rsid w:val="00E13633"/>
    <w:rsid w:val="00E45335"/>
    <w:rsid w:val="00E457E3"/>
    <w:rsid w:val="00E5209D"/>
    <w:rsid w:val="00E55668"/>
    <w:rsid w:val="00E63918"/>
    <w:rsid w:val="00E646E6"/>
    <w:rsid w:val="00E82F9A"/>
    <w:rsid w:val="00E91E67"/>
    <w:rsid w:val="00EA4A1A"/>
    <w:rsid w:val="00EA4A4D"/>
    <w:rsid w:val="00EC1EA1"/>
    <w:rsid w:val="00F5760B"/>
    <w:rsid w:val="00F62AEE"/>
    <w:rsid w:val="00FA65E4"/>
    <w:rsid w:val="00FB3B6C"/>
    <w:rsid w:val="00FC7842"/>
    <w:rsid w:val="00FE198E"/>
    <w:rsid w:val="00FE1A2A"/>
    <w:rsid w:val="00FF12C9"/>
    <w:rsid w:val="0FF843CF"/>
    <w:rsid w:val="26C14FAF"/>
    <w:rsid w:val="2D2A6EAE"/>
    <w:rsid w:val="389401E6"/>
    <w:rsid w:val="38D86D57"/>
    <w:rsid w:val="3B4A7A23"/>
    <w:rsid w:val="575343E2"/>
    <w:rsid w:val="5DD02DEE"/>
    <w:rsid w:val="5E7112E4"/>
    <w:rsid w:val="61DA089D"/>
    <w:rsid w:val="63214DA1"/>
    <w:rsid w:val="63AA661F"/>
    <w:rsid w:val="729E6AF1"/>
    <w:rsid w:val="747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1131</Characters>
  <Lines>9</Lines>
  <Paragraphs>2</Paragraphs>
  <TotalTime>12</TotalTime>
  <ScaleCrop>false</ScaleCrop>
  <LinksUpToDate>false</LinksUpToDate>
  <CharactersWithSpaces>1327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2019-05-09T10:17:00Z</dcterms:created>
  <dc:creator>冯邦</dc:creator>
  <cp:lastModifiedBy>.3</cp:lastModifiedBy>
  <cp:lastPrinted>2019-12-13T07:34:00Z</cp:lastPrinted>
  <dcterms:modified xsi:type="dcterms:W3CDTF">2021-05-12T07:26:22Z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576BADAE582A4F63BDB796E35B321F77</vt:lpwstr>
  </property>
</Properties>
</file>